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9B" w:rsidRPr="008E3592" w:rsidRDefault="00BA779B" w:rsidP="005B4311">
      <w:pPr>
        <w:pStyle w:val="NoNumberHead1-Purple18pt"/>
      </w:pPr>
      <w:bookmarkStart w:id="0" w:name="_GoBack"/>
      <w:bookmarkEnd w:id="0"/>
      <w:r w:rsidRPr="008E3592">
        <w:t xml:space="preserve">IP Centrex </w:t>
      </w:r>
    </w:p>
    <w:p w:rsidR="00BA779B" w:rsidRPr="008E3592" w:rsidRDefault="00BA779B" w:rsidP="005B4311">
      <w:pPr>
        <w:pStyle w:val="NoNumberHead2-Purple"/>
      </w:pPr>
      <w:r w:rsidRPr="008E3592">
        <w:t xml:space="preserve">iPhone Application </w:t>
      </w:r>
      <w:r w:rsidR="005B4311" w:rsidRPr="008E3592">
        <w:t xml:space="preserve">– </w:t>
      </w:r>
      <w:r w:rsidRPr="008E3592">
        <w:t>User Guide</w:t>
      </w:r>
    </w:p>
    <w:p w:rsidR="00BA779B" w:rsidRPr="008E3592" w:rsidRDefault="00BA779B" w:rsidP="005B4311">
      <w:pPr>
        <w:pStyle w:val="NoNumberHead3-Purple"/>
      </w:pPr>
      <w:bookmarkStart w:id="1" w:name="_Toc174959669"/>
      <w:bookmarkStart w:id="2" w:name="_Toc253742157"/>
      <w:bookmarkStart w:id="3" w:name="_Toc214872799"/>
      <w:bookmarkStart w:id="4" w:name="_Toc231191695"/>
      <w:r w:rsidRPr="008E3592">
        <w:t>About this Application</w:t>
      </w:r>
      <w:bookmarkEnd w:id="1"/>
      <w:bookmarkEnd w:id="2"/>
    </w:p>
    <w:p w:rsidR="00BA779B" w:rsidRPr="008E3592" w:rsidRDefault="00BA779B" w:rsidP="00BA779B">
      <w:pPr>
        <w:pStyle w:val="Body"/>
      </w:pPr>
      <w:r w:rsidRPr="008E3592">
        <w:t>IP Centrex iPhone APPLICATION is your IPC service management tool.</w:t>
      </w:r>
    </w:p>
    <w:p w:rsidR="00BA779B" w:rsidRPr="008E3592" w:rsidRDefault="00BA779B" w:rsidP="00BA779B">
      <w:pPr>
        <w:pStyle w:val="Body"/>
      </w:pPr>
      <w:r w:rsidRPr="008E3592">
        <w:t>Application manages some of your IPC call treatment settings, manages your incoming and outgoing calls, maintains up-to-date connection information and much more. Due to the way the iPhone iOS is locked down, certain mid call features need to be operated via short keys.</w:t>
      </w:r>
    </w:p>
    <w:p w:rsidR="00BA779B" w:rsidRPr="008E3592" w:rsidRDefault="00BA779B" w:rsidP="005B4311">
      <w:pPr>
        <w:pStyle w:val="NoNumberHead3-Purple"/>
      </w:pPr>
      <w:r w:rsidRPr="008E3592">
        <w:t>Mobile Data Usage</w:t>
      </w:r>
    </w:p>
    <w:p w:rsidR="00BA779B" w:rsidRPr="008E3592" w:rsidRDefault="00BA779B" w:rsidP="00BA779B">
      <w:pPr>
        <w:pStyle w:val="Body"/>
      </w:pPr>
      <w:r w:rsidRPr="008E3592">
        <w:t>Please note that APPLICATION is using mobile data to connect to IPC service. With average usage pattern we anticipate that your monthly data usage incremental increase is going to be around 50Mb.</w:t>
      </w:r>
    </w:p>
    <w:p w:rsidR="00BA779B" w:rsidRPr="008E3592" w:rsidRDefault="00BA779B" w:rsidP="00BA779B">
      <w:pPr>
        <w:pStyle w:val="Body"/>
      </w:pPr>
      <w:r w:rsidRPr="008E3592">
        <w:t>Please check whether you have got sufficient data allowance or you might choose a different data plan for that matter.</w:t>
      </w:r>
    </w:p>
    <w:p w:rsidR="00BA779B" w:rsidRPr="008E3592" w:rsidRDefault="00BA779B" w:rsidP="005B4311">
      <w:pPr>
        <w:pStyle w:val="NoNumberHead3-Purple"/>
      </w:pPr>
      <w:bookmarkStart w:id="5" w:name="_Toc253742160"/>
      <w:bookmarkStart w:id="6" w:name="OLE_LINK1"/>
      <w:r w:rsidRPr="008E3592">
        <w:t>Changing Your Password</w:t>
      </w:r>
    </w:p>
    <w:p w:rsidR="00BA779B" w:rsidRPr="008E3592" w:rsidRDefault="00BA779B" w:rsidP="00BA779B">
      <w:pPr>
        <w:pStyle w:val="Body"/>
      </w:pPr>
      <w:r w:rsidRPr="008E3592">
        <w:t xml:space="preserve">Tap on </w:t>
      </w:r>
      <w:r w:rsidRPr="008E3592">
        <w:rPr>
          <w:noProof/>
          <w:lang w:eastAsia="en-NZ"/>
        </w:rPr>
        <w:drawing>
          <wp:inline distT="0" distB="0" distL="0" distR="0" wp14:anchorId="037F9F84" wp14:editId="521741A6">
            <wp:extent cx="658495" cy="25590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255905"/>
                    </a:xfrm>
                    <a:prstGeom prst="rect">
                      <a:avLst/>
                    </a:prstGeom>
                    <a:noFill/>
                    <a:ln>
                      <a:noFill/>
                    </a:ln>
                  </pic:spPr>
                </pic:pic>
              </a:graphicData>
            </a:graphic>
          </wp:inline>
        </w:drawing>
      </w:r>
      <w:r w:rsidRPr="008E3592">
        <w:t xml:space="preserve">. Tap on </w:t>
      </w:r>
      <w:r w:rsidRPr="008E3592">
        <w:rPr>
          <w:noProof/>
          <w:lang w:eastAsia="en-NZ"/>
        </w:rPr>
        <w:drawing>
          <wp:inline distT="0" distB="0" distL="0" distR="0" wp14:anchorId="613E6E12" wp14:editId="3311908A">
            <wp:extent cx="18288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p>
    <w:p w:rsidR="00BA779B" w:rsidRPr="008E3592" w:rsidRDefault="00BA779B" w:rsidP="00BA779B">
      <w:pPr>
        <w:pStyle w:val="Body"/>
      </w:pPr>
      <w:r w:rsidRPr="008E3592">
        <w:t>Tap on the password field and enter the password</w:t>
      </w:r>
    </w:p>
    <w:p w:rsidR="00BA779B" w:rsidRPr="008E3592" w:rsidRDefault="00BA779B" w:rsidP="00BA779B">
      <w:pPr>
        <w:pStyle w:val="Body"/>
      </w:pPr>
      <w:r w:rsidRPr="008E3592">
        <w:rPr>
          <w:noProof/>
          <w:lang w:eastAsia="en-NZ"/>
        </w:rPr>
        <w:drawing>
          <wp:inline distT="0" distB="0" distL="0" distR="0" wp14:anchorId="43E2DC78" wp14:editId="7130B55E">
            <wp:extent cx="2172970" cy="3441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2970" cy="344170"/>
                    </a:xfrm>
                    <a:prstGeom prst="rect">
                      <a:avLst/>
                    </a:prstGeom>
                    <a:noFill/>
                    <a:ln>
                      <a:noFill/>
                    </a:ln>
                  </pic:spPr>
                </pic:pic>
              </a:graphicData>
            </a:graphic>
          </wp:inline>
        </w:drawing>
      </w:r>
    </w:p>
    <w:p w:rsidR="00BA779B" w:rsidRPr="008E3592" w:rsidRDefault="00BA779B" w:rsidP="005B4311">
      <w:pPr>
        <w:pStyle w:val="NoNumberHead3-Purple"/>
      </w:pPr>
      <w:bookmarkStart w:id="7" w:name="_Toc253742166"/>
      <w:bookmarkEnd w:id="5"/>
      <w:r w:rsidRPr="008E3592">
        <w:t>Call Voice Mail</w:t>
      </w:r>
      <w:bookmarkEnd w:id="7"/>
    </w:p>
    <w:p w:rsidR="00BA779B" w:rsidRPr="008E3592" w:rsidRDefault="00BA779B" w:rsidP="00BA779B">
      <w:pPr>
        <w:pStyle w:val="Body"/>
      </w:pPr>
      <w:r w:rsidRPr="008E3592">
        <w:t xml:space="preserve">Tap on </w:t>
      </w:r>
      <w:r w:rsidRPr="008E3592">
        <w:rPr>
          <w:noProof/>
          <w:lang w:eastAsia="en-NZ"/>
        </w:rPr>
        <w:drawing>
          <wp:inline distT="0" distB="0" distL="0" distR="0" wp14:anchorId="74AAC5D1" wp14:editId="5673C7B4">
            <wp:extent cx="658495" cy="25590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255905"/>
                    </a:xfrm>
                    <a:prstGeom prst="rect">
                      <a:avLst/>
                    </a:prstGeom>
                    <a:noFill/>
                    <a:ln>
                      <a:noFill/>
                    </a:ln>
                  </pic:spPr>
                </pic:pic>
              </a:graphicData>
            </a:graphic>
          </wp:inline>
        </w:drawing>
      </w:r>
      <w:r w:rsidRPr="008E3592">
        <w:t xml:space="preserve">. Tap on </w:t>
      </w:r>
      <w:r w:rsidRPr="008E3592">
        <w:rPr>
          <w:noProof/>
          <w:lang w:eastAsia="en-NZ"/>
        </w:rPr>
        <w:drawing>
          <wp:inline distT="0" distB="0" distL="0" distR="0" wp14:anchorId="32C12A12" wp14:editId="3777BAAC">
            <wp:extent cx="1858010" cy="3048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8010" cy="304800"/>
                    </a:xfrm>
                    <a:prstGeom prst="rect">
                      <a:avLst/>
                    </a:prstGeom>
                    <a:noFill/>
                    <a:ln>
                      <a:noFill/>
                    </a:ln>
                  </pic:spPr>
                </pic:pic>
              </a:graphicData>
            </a:graphic>
          </wp:inline>
        </w:drawing>
      </w:r>
    </w:p>
    <w:p w:rsidR="00BA779B" w:rsidRPr="008E3592" w:rsidRDefault="00BA779B" w:rsidP="005B4311">
      <w:pPr>
        <w:pStyle w:val="NoNumberHead3-Purple"/>
      </w:pPr>
      <w:bookmarkStart w:id="8" w:name="_Toc253742168"/>
      <w:r w:rsidRPr="008E3592">
        <w:t>Ring a number</w:t>
      </w:r>
      <w:bookmarkEnd w:id="8"/>
    </w:p>
    <w:p w:rsidR="00BA779B" w:rsidRPr="008E3592" w:rsidRDefault="00BA779B" w:rsidP="00BA779B">
      <w:pPr>
        <w:pStyle w:val="Body"/>
      </w:pPr>
      <w:r w:rsidRPr="008E3592">
        <w:t>Enter a number using a keypad</w:t>
      </w:r>
      <w:r w:rsidRPr="008E3592">
        <w:rPr>
          <w:noProof/>
          <w:lang w:eastAsia="en-NZ"/>
        </w:rPr>
        <w:drawing>
          <wp:inline distT="0" distB="0" distL="0" distR="0" wp14:anchorId="074132ED" wp14:editId="6B4B6ACA">
            <wp:extent cx="2418715" cy="36385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715" cy="363855"/>
                    </a:xfrm>
                    <a:prstGeom prst="rect">
                      <a:avLst/>
                    </a:prstGeom>
                    <a:noFill/>
                    <a:ln>
                      <a:noFill/>
                    </a:ln>
                  </pic:spPr>
                </pic:pic>
              </a:graphicData>
            </a:graphic>
          </wp:inline>
        </w:drawing>
      </w:r>
      <w:r w:rsidRPr="008E3592">
        <w:t xml:space="preserve">, then tap on </w:t>
      </w:r>
      <w:r w:rsidRPr="008E3592">
        <w:rPr>
          <w:noProof/>
          <w:lang w:eastAsia="en-NZ"/>
        </w:rPr>
        <w:drawing>
          <wp:inline distT="0" distB="0" distL="0" distR="0" wp14:anchorId="474CA62B" wp14:editId="628F90EB">
            <wp:extent cx="560705" cy="275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275590"/>
                    </a:xfrm>
                    <a:prstGeom prst="rect">
                      <a:avLst/>
                    </a:prstGeom>
                    <a:noFill/>
                    <a:ln>
                      <a:noFill/>
                    </a:ln>
                  </pic:spPr>
                </pic:pic>
              </a:graphicData>
            </a:graphic>
          </wp:inline>
        </w:drawing>
      </w:r>
      <w:r w:rsidRPr="008E3592">
        <w:t>.</w:t>
      </w:r>
    </w:p>
    <w:p w:rsidR="00BA779B" w:rsidRPr="008E3592" w:rsidRDefault="00BA779B" w:rsidP="005B4311">
      <w:pPr>
        <w:pStyle w:val="NoNumberHead3-Purple"/>
      </w:pPr>
      <w:r w:rsidRPr="008E3592">
        <w:t>Call waiting</w:t>
      </w:r>
    </w:p>
    <w:p w:rsidR="00BA779B" w:rsidRPr="008E3592" w:rsidRDefault="00BA779B" w:rsidP="00BA779B">
      <w:pPr>
        <w:pStyle w:val="Body"/>
      </w:pPr>
      <w:r w:rsidRPr="008E3592">
        <w:t>The second call is notified as a beep and does not appear on the screen.  To toggle between incoming calls and the active call tap ## on the keypad. The call goes to voicemail if not answered. The missed call is shown on the IP Centrex Mobile Call Log and  not on the iPhone Call log</w:t>
      </w:r>
    </w:p>
    <w:p w:rsidR="00BA779B" w:rsidRPr="008E3592" w:rsidRDefault="00BA779B" w:rsidP="005B4311">
      <w:pPr>
        <w:pStyle w:val="NoNumberHead3-Purple"/>
      </w:pPr>
      <w:r w:rsidRPr="008E3592">
        <w:t>Check Call Log</w:t>
      </w:r>
    </w:p>
    <w:p w:rsidR="00BA779B" w:rsidRPr="008E3592" w:rsidRDefault="00BA779B" w:rsidP="00BA779B">
      <w:pPr>
        <w:pStyle w:val="Body"/>
      </w:pPr>
      <w:r w:rsidRPr="008E3592">
        <w:t xml:space="preserve">Open Call Log </w:t>
      </w:r>
      <w:r w:rsidRPr="008E3592">
        <w:rPr>
          <w:noProof/>
          <w:lang w:eastAsia="en-NZ"/>
        </w:rPr>
        <w:drawing>
          <wp:inline distT="0" distB="0" distL="0" distR="0" wp14:anchorId="38B76448" wp14:editId="6E8F00FC">
            <wp:extent cx="2300605" cy="353695"/>
            <wp:effectExtent l="0" t="0" r="444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0605" cy="353695"/>
                    </a:xfrm>
                    <a:prstGeom prst="rect">
                      <a:avLst/>
                    </a:prstGeom>
                    <a:noFill/>
                    <a:ln>
                      <a:noFill/>
                    </a:ln>
                  </pic:spPr>
                </pic:pic>
              </a:graphicData>
            </a:graphic>
          </wp:inline>
        </w:drawing>
      </w:r>
      <w:r w:rsidRPr="008E3592">
        <w:t xml:space="preserve"> for missed calls and successful calls.</w:t>
      </w:r>
    </w:p>
    <w:p w:rsidR="00BA779B" w:rsidRPr="008E3592" w:rsidRDefault="00BA779B" w:rsidP="005B4311">
      <w:pPr>
        <w:pStyle w:val="NoNumberHead3-Purple"/>
      </w:pPr>
      <w:r w:rsidRPr="008E3592">
        <w:lastRenderedPageBreak/>
        <w:t>Ring a number from Call Log</w:t>
      </w:r>
    </w:p>
    <w:p w:rsidR="00BA779B" w:rsidRPr="008E3592" w:rsidRDefault="00BA779B" w:rsidP="00BA779B">
      <w:pPr>
        <w:pStyle w:val="Body"/>
      </w:pPr>
      <w:r w:rsidRPr="008E3592">
        <w:t xml:space="preserve">Open Call Log </w:t>
      </w:r>
      <w:r w:rsidRPr="008E3592">
        <w:rPr>
          <w:noProof/>
          <w:lang w:eastAsia="en-NZ"/>
        </w:rPr>
        <w:drawing>
          <wp:inline distT="0" distB="0" distL="0" distR="0" wp14:anchorId="7F25B3C9" wp14:editId="646F29F7">
            <wp:extent cx="2300605" cy="353695"/>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0605" cy="353695"/>
                    </a:xfrm>
                    <a:prstGeom prst="rect">
                      <a:avLst/>
                    </a:prstGeom>
                    <a:noFill/>
                    <a:ln>
                      <a:noFill/>
                    </a:ln>
                  </pic:spPr>
                </pic:pic>
              </a:graphicData>
            </a:graphic>
          </wp:inline>
        </w:drawing>
      </w:r>
      <w:r w:rsidRPr="008E3592">
        <w:t>, select a number to redial.</w:t>
      </w:r>
    </w:p>
    <w:p w:rsidR="00BA779B" w:rsidRPr="008E3592" w:rsidRDefault="00BA779B" w:rsidP="005B4311">
      <w:pPr>
        <w:pStyle w:val="NoNumberHead3-Purple"/>
      </w:pPr>
      <w:bookmarkStart w:id="9" w:name="_Toc253742169"/>
      <w:r w:rsidRPr="008E3592">
        <w:t>Directories</w:t>
      </w:r>
    </w:p>
    <w:bookmarkEnd w:id="9"/>
    <w:p w:rsidR="00BA779B" w:rsidRPr="008E3592" w:rsidRDefault="00BA779B" w:rsidP="00BA779B">
      <w:pPr>
        <w:pStyle w:val="Body"/>
      </w:pPr>
      <w:r w:rsidRPr="008E3592">
        <w:t xml:space="preserve">Tap on Contacts icon at the bottom: </w:t>
      </w:r>
      <w:r w:rsidRPr="008E3592">
        <w:rPr>
          <w:noProof/>
          <w:lang w:eastAsia="en-NZ"/>
        </w:rPr>
        <w:drawing>
          <wp:inline distT="0" distB="0" distL="0" distR="0" wp14:anchorId="17A9E3FE" wp14:editId="6B9C3307">
            <wp:extent cx="2576195" cy="383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195" cy="383540"/>
                    </a:xfrm>
                    <a:prstGeom prst="rect">
                      <a:avLst/>
                    </a:prstGeom>
                    <a:noFill/>
                    <a:ln>
                      <a:noFill/>
                    </a:ln>
                  </pic:spPr>
                </pic:pic>
              </a:graphicData>
            </a:graphic>
          </wp:inline>
        </w:drawing>
      </w:r>
    </w:p>
    <w:p w:rsidR="00BA779B" w:rsidRPr="008E3592" w:rsidRDefault="00BA779B" w:rsidP="00BA779B">
      <w:pPr>
        <w:pStyle w:val="Body"/>
      </w:pPr>
      <w:r w:rsidRPr="008E3592">
        <w:t xml:space="preserve">Select Phone, Group or Personal Directory. </w:t>
      </w:r>
      <w:r w:rsidRPr="008E3592">
        <w:rPr>
          <w:noProof/>
          <w:lang w:eastAsia="en-NZ"/>
        </w:rPr>
        <w:drawing>
          <wp:inline distT="0" distB="0" distL="0" distR="0" wp14:anchorId="625E96BE" wp14:editId="61C9D2F5">
            <wp:extent cx="1720850" cy="216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0850" cy="216535"/>
                    </a:xfrm>
                    <a:prstGeom prst="rect">
                      <a:avLst/>
                    </a:prstGeom>
                    <a:noFill/>
                    <a:ln>
                      <a:noFill/>
                    </a:ln>
                  </pic:spPr>
                </pic:pic>
              </a:graphicData>
            </a:graphic>
          </wp:inline>
        </w:drawing>
      </w:r>
    </w:p>
    <w:p w:rsidR="00BA779B" w:rsidRPr="008E3592" w:rsidRDefault="00BA779B" w:rsidP="005B4311">
      <w:pPr>
        <w:pStyle w:val="BodyBold"/>
      </w:pPr>
      <w:r w:rsidRPr="008E3592">
        <w:t>NOTE: All your IPC contacts are in the group directory.</w:t>
      </w:r>
    </w:p>
    <w:p w:rsidR="00BA779B" w:rsidRPr="008E3592" w:rsidRDefault="00BA779B" w:rsidP="00BA779B">
      <w:pPr>
        <w:pStyle w:val="Body"/>
      </w:pPr>
      <w:r w:rsidRPr="008E3592">
        <w:t>It is possible view presence monitoring for a contact. The feature supports for up to 20 contacts in you group directory. To turn the monitoring on for a specific user, you should navigate to a contact and then enable it by turning Monitor Status switch ON.</w:t>
      </w:r>
    </w:p>
    <w:p w:rsidR="00BA779B" w:rsidRPr="008E3592" w:rsidRDefault="00BA779B" w:rsidP="00BA779B">
      <w:pPr>
        <w:pStyle w:val="Body"/>
      </w:pPr>
      <w:r w:rsidRPr="008E3592">
        <w:t xml:space="preserve">Once back into the Group Contacts tap on Sync button on the top </w:t>
      </w:r>
      <w:r w:rsidRPr="008E3592">
        <w:rPr>
          <w:noProof/>
          <w:lang w:eastAsia="en-NZ"/>
        </w:rPr>
        <w:drawing>
          <wp:inline distT="0" distB="0" distL="0" distR="0" wp14:anchorId="16AEFC57" wp14:editId="52134855">
            <wp:extent cx="511175" cy="3048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 cy="304800"/>
                    </a:xfrm>
                    <a:prstGeom prst="rect">
                      <a:avLst/>
                    </a:prstGeom>
                    <a:noFill/>
                    <a:ln>
                      <a:noFill/>
                    </a:ln>
                  </pic:spPr>
                </pic:pic>
              </a:graphicData>
            </a:graphic>
          </wp:inline>
        </w:drawing>
      </w:r>
    </w:p>
    <w:p w:rsidR="00BA779B" w:rsidRPr="008E3592" w:rsidRDefault="00BA779B" w:rsidP="00BA779B">
      <w:pPr>
        <w:pStyle w:val="Body"/>
      </w:pPr>
      <w:r w:rsidRPr="008E3592">
        <w:t>The monitored contacts are moved to the top of your contact list. Presence icon next to the name of the contact will show their actual phone presence.</w:t>
      </w:r>
    </w:p>
    <w:p w:rsidR="00BA779B" w:rsidRPr="008E3592" w:rsidRDefault="00BA779B" w:rsidP="00BA779B">
      <w:pPr>
        <w:pStyle w:val="Body"/>
      </w:pPr>
      <w:r w:rsidRPr="008E3592">
        <w:rPr>
          <w:noProof/>
          <w:lang w:eastAsia="en-NZ"/>
        </w:rPr>
        <w:drawing>
          <wp:inline distT="0" distB="0" distL="0" distR="0" wp14:anchorId="48CABD98" wp14:editId="24D84C75">
            <wp:extent cx="412750" cy="42291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750" cy="422910"/>
                    </a:xfrm>
                    <a:prstGeom prst="rect">
                      <a:avLst/>
                    </a:prstGeom>
                    <a:noFill/>
                    <a:ln>
                      <a:noFill/>
                    </a:ln>
                  </pic:spPr>
                </pic:pic>
              </a:graphicData>
            </a:graphic>
          </wp:inline>
        </w:drawing>
      </w:r>
      <w:r w:rsidRPr="008E3592">
        <w:t>Red icon means that the contact is on the phone or their phone is ringing.</w:t>
      </w:r>
    </w:p>
    <w:p w:rsidR="00BA779B" w:rsidRPr="008E3592" w:rsidRDefault="00BA779B" w:rsidP="00BA779B">
      <w:pPr>
        <w:pStyle w:val="Body"/>
      </w:pPr>
      <w:r w:rsidRPr="008E3592">
        <w:rPr>
          <w:noProof/>
          <w:lang w:eastAsia="en-NZ"/>
        </w:rPr>
        <w:drawing>
          <wp:inline distT="0" distB="0" distL="0" distR="0" wp14:anchorId="18F9EEFC" wp14:editId="47520227">
            <wp:extent cx="412750" cy="3143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750" cy="314325"/>
                    </a:xfrm>
                    <a:prstGeom prst="rect">
                      <a:avLst/>
                    </a:prstGeom>
                    <a:noFill/>
                    <a:ln>
                      <a:noFill/>
                    </a:ln>
                  </pic:spPr>
                </pic:pic>
              </a:graphicData>
            </a:graphic>
          </wp:inline>
        </w:drawing>
      </w:r>
      <w:r w:rsidRPr="008E3592">
        <w:t>Green icon means that contact is free to take a call.</w:t>
      </w:r>
    </w:p>
    <w:p w:rsidR="00BA779B" w:rsidRPr="008E3592" w:rsidRDefault="00BA779B" w:rsidP="00BA779B">
      <w:pPr>
        <w:pStyle w:val="Body"/>
      </w:pPr>
      <w:r w:rsidRPr="008E3592">
        <w:rPr>
          <w:noProof/>
          <w:lang w:eastAsia="en-NZ"/>
        </w:rPr>
        <w:drawing>
          <wp:inline distT="0" distB="0" distL="0" distR="0" wp14:anchorId="30296C62" wp14:editId="402FB9C1">
            <wp:extent cx="422910" cy="432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 cy="432435"/>
                    </a:xfrm>
                    <a:prstGeom prst="rect">
                      <a:avLst/>
                    </a:prstGeom>
                    <a:noFill/>
                    <a:ln>
                      <a:noFill/>
                    </a:ln>
                  </pic:spPr>
                </pic:pic>
              </a:graphicData>
            </a:graphic>
          </wp:inline>
        </w:drawing>
      </w:r>
      <w:r w:rsidRPr="008E3592">
        <w:t>Do not Disturb icon means that contact had Do not disturb feature turned ON.</w:t>
      </w:r>
    </w:p>
    <w:p w:rsidR="00BA779B" w:rsidRPr="008E3592" w:rsidRDefault="00BA779B" w:rsidP="005B4311">
      <w:pPr>
        <w:pStyle w:val="NoNumberHead3-Purple"/>
      </w:pPr>
      <w:r w:rsidRPr="008E3592">
        <w:t>IPC Settings</w:t>
      </w:r>
    </w:p>
    <w:p w:rsidR="00BA779B" w:rsidRPr="008E3592" w:rsidRDefault="00BA779B" w:rsidP="00BA779B">
      <w:pPr>
        <w:pStyle w:val="Body"/>
      </w:pPr>
      <w:r w:rsidRPr="008E3592">
        <w:t>You can alter your IPC Call Treatment Settings by tapping on the settings icon at the bottom:</w:t>
      </w:r>
    </w:p>
    <w:p w:rsidR="00BA779B" w:rsidRPr="008E3592" w:rsidRDefault="00BA779B" w:rsidP="00BA779B">
      <w:pPr>
        <w:pStyle w:val="Body"/>
      </w:pPr>
      <w:r w:rsidRPr="008E3592">
        <w:rPr>
          <w:noProof/>
          <w:lang w:eastAsia="en-NZ"/>
        </w:rPr>
        <w:drawing>
          <wp:inline distT="0" distB="0" distL="0" distR="0" wp14:anchorId="01F5E5E7" wp14:editId="518178A7">
            <wp:extent cx="2605405" cy="3835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5405" cy="383540"/>
                    </a:xfrm>
                    <a:prstGeom prst="rect">
                      <a:avLst/>
                    </a:prstGeom>
                    <a:noFill/>
                    <a:ln>
                      <a:noFill/>
                    </a:ln>
                  </pic:spPr>
                </pic:pic>
              </a:graphicData>
            </a:graphic>
          </wp:inline>
        </w:drawing>
      </w:r>
    </w:p>
    <w:p w:rsidR="00BA779B" w:rsidRPr="008E3592" w:rsidRDefault="00BA779B" w:rsidP="00BA779B">
      <w:pPr>
        <w:pStyle w:val="Body"/>
      </w:pPr>
      <w:r w:rsidRPr="008E3592">
        <w:t>You can change the following settings:</w:t>
      </w:r>
    </w:p>
    <w:p w:rsidR="00BA779B" w:rsidRPr="008E3592" w:rsidRDefault="00BA779B" w:rsidP="005B4311">
      <w:pPr>
        <w:pStyle w:val="BodyBullet1"/>
        <w:rPr>
          <w:rStyle w:val="BodyBoldCharacter"/>
        </w:rPr>
      </w:pPr>
      <w:r w:rsidRPr="008E3592">
        <w:rPr>
          <w:rStyle w:val="BodyBoldCharacter"/>
        </w:rPr>
        <w:t xml:space="preserve">Call Forwarding Always </w:t>
      </w:r>
    </w:p>
    <w:p w:rsidR="00BA779B" w:rsidRPr="008E3592" w:rsidRDefault="00BA779B" w:rsidP="005B4311">
      <w:pPr>
        <w:pStyle w:val="BodyIndent"/>
      </w:pPr>
      <w:r w:rsidRPr="008E3592">
        <w:t>Sends all incoming calls to that number, your phone won’t ring.</w:t>
      </w:r>
    </w:p>
    <w:p w:rsidR="00BA779B" w:rsidRPr="008E3592" w:rsidRDefault="00BA779B" w:rsidP="005B4311">
      <w:pPr>
        <w:pStyle w:val="BodyBullet1"/>
        <w:rPr>
          <w:rStyle w:val="BodyBoldCharacter"/>
        </w:rPr>
      </w:pPr>
      <w:r w:rsidRPr="008E3592">
        <w:rPr>
          <w:rStyle w:val="BodyBoldCharacter"/>
        </w:rPr>
        <w:t>Call Forwarding No Answer</w:t>
      </w:r>
    </w:p>
    <w:p w:rsidR="00BA779B" w:rsidRPr="008E3592" w:rsidRDefault="00BA779B" w:rsidP="005B4311">
      <w:pPr>
        <w:pStyle w:val="BodyIndent"/>
      </w:pPr>
      <w:r w:rsidRPr="008E3592">
        <w:t>Sends incoming calls to that number after selected number of rings, your can select the number of rings under Voicemail Forwarding Settings.</w:t>
      </w:r>
    </w:p>
    <w:p w:rsidR="00BA779B" w:rsidRPr="008E3592" w:rsidRDefault="00BA779B" w:rsidP="005B4311">
      <w:pPr>
        <w:pStyle w:val="BodyBullet1"/>
        <w:rPr>
          <w:rStyle w:val="BodyBoldCharacter"/>
        </w:rPr>
      </w:pPr>
      <w:r w:rsidRPr="008E3592">
        <w:rPr>
          <w:rStyle w:val="BodyBoldCharacter"/>
        </w:rPr>
        <w:t>Call Forwarding Busy</w:t>
      </w:r>
    </w:p>
    <w:p w:rsidR="00BA779B" w:rsidRPr="008E3592" w:rsidRDefault="00BA779B" w:rsidP="005B4311">
      <w:pPr>
        <w:pStyle w:val="BodyIndent"/>
      </w:pPr>
      <w:r w:rsidRPr="008E3592">
        <w:t xml:space="preserve">Sends incoming calls to that number if your phone is busy. You may </w:t>
      </w:r>
      <w:r w:rsidR="005B4311" w:rsidRPr="008E3592">
        <w:t>wish</w:t>
      </w:r>
      <w:r w:rsidRPr="008E3592">
        <w:t xml:space="preserve"> to turn Call Waiting functionality OFF. Dial #43 to turn Call waiting OFF and *43 to turn it back on.</w:t>
      </w:r>
    </w:p>
    <w:p w:rsidR="00BA779B" w:rsidRPr="008E3592" w:rsidRDefault="00BA779B" w:rsidP="005B4311">
      <w:pPr>
        <w:pStyle w:val="BodyBullet1"/>
        <w:rPr>
          <w:rStyle w:val="BodyBoldCharacter"/>
        </w:rPr>
      </w:pPr>
      <w:r w:rsidRPr="008E3592">
        <w:rPr>
          <w:rStyle w:val="BodyBoldCharacter"/>
        </w:rPr>
        <w:lastRenderedPageBreak/>
        <w:t>Simultaneous Ring</w:t>
      </w:r>
    </w:p>
    <w:p w:rsidR="00BA779B" w:rsidRPr="008E3592" w:rsidRDefault="00BA779B" w:rsidP="005B4311">
      <w:pPr>
        <w:pStyle w:val="BodyIndent"/>
      </w:pPr>
      <w:r w:rsidRPr="008E3592">
        <w:t>Rings up to 10 numbers for any incoming call. The first number to answer will be connected others will stop ringing. NOTE: call diverted to voicemail is deemed to be answered.</w:t>
      </w:r>
    </w:p>
    <w:p w:rsidR="00BA779B" w:rsidRPr="008E3592" w:rsidRDefault="00BA779B" w:rsidP="005B4311">
      <w:pPr>
        <w:pStyle w:val="BodyBullet1"/>
        <w:rPr>
          <w:rStyle w:val="BodyBoldCharacter"/>
        </w:rPr>
      </w:pPr>
      <w:r w:rsidRPr="008E3592">
        <w:rPr>
          <w:rStyle w:val="BodyBoldCharacter"/>
        </w:rPr>
        <w:t>Do Not Disturb</w:t>
      </w:r>
    </w:p>
    <w:p w:rsidR="00BA779B" w:rsidRPr="008E3592" w:rsidRDefault="00BA779B" w:rsidP="005B4311">
      <w:pPr>
        <w:pStyle w:val="BodyIndent"/>
      </w:pPr>
      <w:r w:rsidRPr="008E3592">
        <w:t>Sends all incoming calls to voicemail.</w:t>
      </w:r>
    </w:p>
    <w:p w:rsidR="00BA779B" w:rsidRPr="008E3592" w:rsidRDefault="00BA779B" w:rsidP="005B4311">
      <w:pPr>
        <w:pStyle w:val="BodyBullet1"/>
        <w:rPr>
          <w:rStyle w:val="BodyBoldCharacter"/>
        </w:rPr>
      </w:pPr>
      <w:r w:rsidRPr="008E3592">
        <w:rPr>
          <w:rStyle w:val="BodyBoldCharacter"/>
        </w:rPr>
        <w:t>Voicemail Forwarding Settings</w:t>
      </w:r>
    </w:p>
    <w:p w:rsidR="00BA779B" w:rsidRPr="008E3592" w:rsidRDefault="00BA779B" w:rsidP="005B4311">
      <w:pPr>
        <w:pStyle w:val="BodyIndent"/>
      </w:pPr>
      <w:r w:rsidRPr="008E3592">
        <w:t>Send All Calls to voicemail, if ON will send all calls to voicemail, your phone will not ring.</w:t>
      </w:r>
    </w:p>
    <w:p w:rsidR="00BA779B" w:rsidRPr="008E3592" w:rsidRDefault="00BA779B" w:rsidP="005B4311">
      <w:pPr>
        <w:pStyle w:val="BodyIndent"/>
      </w:pPr>
      <w:r w:rsidRPr="008E3592">
        <w:t>Send Busy calls, if ON will send all the busy calls to voicemail, otherwise they will get busy tone.</w:t>
      </w:r>
    </w:p>
    <w:p w:rsidR="00BA779B" w:rsidRPr="008E3592" w:rsidRDefault="00BA779B" w:rsidP="005B4311">
      <w:pPr>
        <w:pStyle w:val="BodyIndent"/>
      </w:pPr>
      <w:r w:rsidRPr="008E3592">
        <w:t>Send Unanswered Calls to Voicemail, if ON will send unanswered calls to voicemail after number of rings set below.</w:t>
      </w:r>
    </w:p>
    <w:p w:rsidR="00BA779B" w:rsidRPr="008E3592" w:rsidRDefault="00BA779B" w:rsidP="00A952BA">
      <w:pPr>
        <w:pStyle w:val="NoNumberHead3-Purple"/>
      </w:pPr>
      <w:bookmarkStart w:id="10" w:name="_Toc253742178"/>
      <w:r w:rsidRPr="008E3592">
        <w:t>Mid Call Functionality.</w:t>
      </w:r>
      <w:bookmarkEnd w:id="10"/>
    </w:p>
    <w:p w:rsidR="00BA779B" w:rsidRPr="008E3592" w:rsidRDefault="00BA779B" w:rsidP="00BA779B">
      <w:pPr>
        <w:pStyle w:val="Body"/>
      </w:pPr>
      <w:r w:rsidRPr="008E3592">
        <w:t>You can use hash key on your keypad to transfer a call, answer the second incoming call, toggle between 2 active calls and to make a conference call.</w:t>
      </w:r>
    </w:p>
    <w:tbl>
      <w:tblPr>
        <w:tblW w:w="5000" w:type="pct"/>
        <w:tblBorders>
          <w:insideH w:val="single" w:sz="4" w:space="0" w:color="FFFFFF" w:themeColor="background1"/>
          <w:insideV w:val="single" w:sz="4" w:space="0" w:color="FFFFFF" w:themeColor="background1"/>
        </w:tblBorders>
        <w:shd w:val="clear" w:color="auto" w:fill="E6E6E6"/>
        <w:tblLook w:val="0000" w:firstRow="0" w:lastRow="0" w:firstColumn="0" w:lastColumn="0" w:noHBand="0" w:noVBand="0"/>
      </w:tblPr>
      <w:tblGrid>
        <w:gridCol w:w="4361"/>
        <w:gridCol w:w="4926"/>
      </w:tblGrid>
      <w:tr w:rsidR="005B4311" w:rsidRPr="008E3592" w:rsidTr="005B4311">
        <w:trPr>
          <w:cantSplit/>
          <w:tblHeader/>
        </w:trPr>
        <w:tc>
          <w:tcPr>
            <w:tcW w:w="2348" w:type="pct"/>
            <w:shd w:val="clear" w:color="auto" w:fill="E6E6E6"/>
            <w:tcMar>
              <w:top w:w="0" w:type="dxa"/>
              <w:left w:w="108" w:type="dxa"/>
              <w:bottom w:w="0" w:type="dxa"/>
              <w:right w:w="108" w:type="dxa"/>
            </w:tcMar>
            <w:vAlign w:val="bottom"/>
          </w:tcPr>
          <w:p w:rsidR="00BA779B" w:rsidRPr="008E3592" w:rsidRDefault="00BA779B" w:rsidP="005B4311">
            <w:pPr>
              <w:pStyle w:val="TableHeading"/>
              <w:keepNext/>
            </w:pPr>
            <w:r w:rsidRPr="008E3592">
              <w:t>Mid Call Functionality</w:t>
            </w:r>
          </w:p>
        </w:tc>
        <w:tc>
          <w:tcPr>
            <w:tcW w:w="2652" w:type="pct"/>
            <w:shd w:val="clear" w:color="auto" w:fill="E6E6E6"/>
            <w:tcMar>
              <w:top w:w="0" w:type="dxa"/>
              <w:left w:w="108" w:type="dxa"/>
              <w:bottom w:w="0" w:type="dxa"/>
              <w:right w:w="108" w:type="dxa"/>
            </w:tcMar>
            <w:vAlign w:val="bottom"/>
          </w:tcPr>
          <w:p w:rsidR="00BA779B" w:rsidRPr="008E3592" w:rsidRDefault="00BA779B" w:rsidP="005B4311">
            <w:pPr>
              <w:pStyle w:val="TableHeading"/>
              <w:keepNext/>
            </w:pPr>
            <w:r w:rsidRPr="008E3592">
              <w:t>What do I tap?</w:t>
            </w:r>
          </w:p>
        </w:tc>
      </w:tr>
      <w:tr w:rsidR="005B4311" w:rsidRPr="008E3592" w:rsidTr="005B4311">
        <w:trPr>
          <w:cantSplit/>
        </w:trPr>
        <w:tc>
          <w:tcPr>
            <w:tcW w:w="2348" w:type="pct"/>
            <w:shd w:val="clear" w:color="auto" w:fill="E6E6E6"/>
            <w:tcMar>
              <w:top w:w="0" w:type="dxa"/>
              <w:left w:w="108" w:type="dxa"/>
              <w:bottom w:w="0" w:type="dxa"/>
              <w:right w:w="108" w:type="dxa"/>
            </w:tcMar>
          </w:tcPr>
          <w:p w:rsidR="00BA779B" w:rsidRPr="008E3592" w:rsidRDefault="00BA779B" w:rsidP="005B4311">
            <w:pPr>
              <w:pStyle w:val="Table"/>
            </w:pPr>
            <w:r w:rsidRPr="008E3592">
              <w:t>Hold / Retrieve from Hold /</w:t>
            </w:r>
          </w:p>
          <w:p w:rsidR="00BA779B" w:rsidRPr="008E3592" w:rsidRDefault="00BA779B" w:rsidP="005B4311">
            <w:pPr>
              <w:pStyle w:val="Table"/>
            </w:pPr>
            <w:r w:rsidRPr="008E3592">
              <w:t>Toggle Between Calls (for 2 incoming only)</w:t>
            </w:r>
          </w:p>
        </w:tc>
        <w:tc>
          <w:tcPr>
            <w:tcW w:w="2652" w:type="pct"/>
            <w:shd w:val="clear" w:color="auto" w:fill="E6E6E6"/>
            <w:tcMar>
              <w:top w:w="0" w:type="dxa"/>
              <w:left w:w="108" w:type="dxa"/>
              <w:bottom w:w="0" w:type="dxa"/>
              <w:right w:w="108" w:type="dxa"/>
            </w:tcMar>
          </w:tcPr>
          <w:p w:rsidR="00BA779B" w:rsidRPr="008E3592" w:rsidRDefault="00BA779B" w:rsidP="005B4311">
            <w:pPr>
              <w:pStyle w:val="Table"/>
            </w:pPr>
            <w:r w:rsidRPr="008E3592">
              <w:t>##</w:t>
            </w:r>
          </w:p>
        </w:tc>
      </w:tr>
      <w:tr w:rsidR="005B4311" w:rsidRPr="008E3592" w:rsidTr="005B4311">
        <w:trPr>
          <w:cantSplit/>
        </w:trPr>
        <w:tc>
          <w:tcPr>
            <w:tcW w:w="2348" w:type="pct"/>
            <w:shd w:val="clear" w:color="auto" w:fill="E6E6E6"/>
            <w:tcMar>
              <w:top w:w="0" w:type="dxa"/>
              <w:left w:w="108" w:type="dxa"/>
              <w:bottom w:w="0" w:type="dxa"/>
              <w:right w:w="108" w:type="dxa"/>
            </w:tcMar>
          </w:tcPr>
          <w:p w:rsidR="00BA779B" w:rsidRPr="008E3592" w:rsidRDefault="00BA779B" w:rsidP="005B4311">
            <w:pPr>
              <w:pStyle w:val="Table"/>
            </w:pPr>
            <w:r w:rsidRPr="008E3592">
              <w:t>Call Transfer</w:t>
            </w:r>
          </w:p>
        </w:tc>
        <w:tc>
          <w:tcPr>
            <w:tcW w:w="2652" w:type="pct"/>
            <w:shd w:val="clear" w:color="auto" w:fill="E6E6E6"/>
            <w:noWrap/>
            <w:tcMar>
              <w:top w:w="0" w:type="dxa"/>
              <w:left w:w="108" w:type="dxa"/>
              <w:bottom w:w="0" w:type="dxa"/>
              <w:right w:w="108" w:type="dxa"/>
            </w:tcMar>
          </w:tcPr>
          <w:p w:rsidR="00BA779B" w:rsidRPr="008E3592" w:rsidRDefault="00BA779B" w:rsidP="005B4311">
            <w:pPr>
              <w:pStyle w:val="Table"/>
            </w:pPr>
            <w:r w:rsidRPr="008E3592">
              <w:t>##(wait for Dial tone) Extn or Phone #</w:t>
            </w:r>
          </w:p>
          <w:p w:rsidR="00BA779B" w:rsidRPr="008E3592" w:rsidRDefault="00BA779B" w:rsidP="005B4311">
            <w:pPr>
              <w:pStyle w:val="Table"/>
            </w:pPr>
            <w:r w:rsidRPr="008E3592">
              <w:t>(wait until ringing) Hang up</w:t>
            </w:r>
          </w:p>
        </w:tc>
      </w:tr>
      <w:tr w:rsidR="005B4311" w:rsidRPr="008E3592" w:rsidTr="005B4311">
        <w:trPr>
          <w:cantSplit/>
        </w:trPr>
        <w:tc>
          <w:tcPr>
            <w:tcW w:w="2348" w:type="pct"/>
            <w:shd w:val="clear" w:color="auto" w:fill="E6E6E6"/>
            <w:noWrap/>
            <w:tcMar>
              <w:top w:w="0" w:type="dxa"/>
              <w:left w:w="108" w:type="dxa"/>
              <w:bottom w:w="0" w:type="dxa"/>
              <w:right w:w="108" w:type="dxa"/>
            </w:tcMar>
          </w:tcPr>
          <w:p w:rsidR="00BA779B" w:rsidRPr="008E3592" w:rsidRDefault="00BA779B" w:rsidP="005B4311">
            <w:pPr>
              <w:pStyle w:val="Table"/>
            </w:pPr>
            <w:r w:rsidRPr="008E3592">
              <w:t>Conference Call</w:t>
            </w:r>
          </w:p>
        </w:tc>
        <w:tc>
          <w:tcPr>
            <w:tcW w:w="2652" w:type="pct"/>
            <w:shd w:val="clear" w:color="auto" w:fill="E6E6E6"/>
            <w:noWrap/>
            <w:tcMar>
              <w:top w:w="0" w:type="dxa"/>
              <w:left w:w="108" w:type="dxa"/>
              <w:bottom w:w="0" w:type="dxa"/>
              <w:right w:w="108" w:type="dxa"/>
            </w:tcMar>
          </w:tcPr>
          <w:p w:rsidR="00BA779B" w:rsidRPr="008E3592" w:rsidRDefault="00BA779B" w:rsidP="005B4311">
            <w:pPr>
              <w:pStyle w:val="Table"/>
            </w:pPr>
            <w:r w:rsidRPr="008E3592">
              <w:t>##(wait for Dial tone) Extn or Phone #</w:t>
            </w:r>
          </w:p>
          <w:p w:rsidR="00BA779B" w:rsidRPr="008E3592" w:rsidRDefault="00BA779B" w:rsidP="005B4311">
            <w:pPr>
              <w:pStyle w:val="Table"/>
            </w:pPr>
            <w:r w:rsidRPr="008E3592">
              <w:t>(wait until answered) ##</w:t>
            </w:r>
          </w:p>
        </w:tc>
      </w:tr>
    </w:tbl>
    <w:p w:rsidR="00BA779B" w:rsidRPr="008E3592" w:rsidRDefault="00BA779B" w:rsidP="005B4311">
      <w:pPr>
        <w:pStyle w:val="Source"/>
      </w:pPr>
    </w:p>
    <w:bookmarkEnd w:id="6"/>
    <w:p w:rsidR="00BA779B" w:rsidRPr="008E3592" w:rsidRDefault="00BA779B" w:rsidP="005B4311">
      <w:pPr>
        <w:pStyle w:val="TableBold"/>
      </w:pPr>
      <w:r w:rsidRPr="008E3592">
        <w:t xml:space="preserve">Should you have any questions, please contact your </w:t>
      </w:r>
      <w:r w:rsidR="005B4311" w:rsidRPr="008E3592">
        <w:t>Spark Digital</w:t>
      </w:r>
      <w:r w:rsidRPr="008E3592">
        <w:t xml:space="preserve"> account manager</w:t>
      </w:r>
    </w:p>
    <w:p w:rsidR="00CD7B59" w:rsidRPr="008E3592" w:rsidRDefault="00BA779B" w:rsidP="005B4311">
      <w:pPr>
        <w:pStyle w:val="TableBold"/>
      </w:pPr>
      <w:r w:rsidRPr="008E3592">
        <w:t>Or ring 126</w:t>
      </w:r>
      <w:bookmarkEnd w:id="3"/>
      <w:bookmarkEnd w:id="4"/>
    </w:p>
    <w:sectPr w:rsidR="00CD7B59" w:rsidRPr="008E3592" w:rsidSect="00693C40">
      <w:headerReference w:type="default" r:id="rId22"/>
      <w:footerReference w:type="default" r:id="rId23"/>
      <w:pgSz w:w="11906" w:h="16838" w:code="9"/>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4D" w:rsidRDefault="00E2514D" w:rsidP="004E65B9">
      <w:r>
        <w:separator/>
      </w:r>
    </w:p>
  </w:endnote>
  <w:endnote w:type="continuationSeparator" w:id="0">
    <w:p w:rsidR="00E2514D" w:rsidRDefault="00E2514D" w:rsidP="004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71" w:rsidRPr="00021EE6" w:rsidRDefault="00C47571" w:rsidP="00021EE6">
    <w:pPr>
      <w:pStyle w:val="FooterPortrait"/>
    </w:pPr>
    <w:r w:rsidRPr="00021EE6">
      <w:t>Commercial in Confidence</w:t>
    </w:r>
    <w:r w:rsidRPr="00021EE6">
      <w:tab/>
      <w:t xml:space="preserve">Page </w:t>
    </w:r>
    <w:r w:rsidRPr="00021EE6">
      <w:fldChar w:fldCharType="begin"/>
    </w:r>
    <w:r w:rsidRPr="00021EE6">
      <w:instrText xml:space="preserve"> PAGE  \* Arabic  \* MERGEFORMAT </w:instrText>
    </w:r>
    <w:r w:rsidRPr="00021EE6">
      <w:fldChar w:fldCharType="separate"/>
    </w:r>
    <w:r w:rsidR="0097248F">
      <w:rPr>
        <w:noProof/>
      </w:rPr>
      <w:t>1</w:t>
    </w:r>
    <w:r w:rsidRPr="00021EE6">
      <w:fldChar w:fldCharType="end"/>
    </w:r>
    <w:r w:rsidRPr="00021EE6">
      <w:t xml:space="preserve"> of </w:t>
    </w:r>
    <w:r w:rsidR="00E2514D">
      <w:fldChar w:fldCharType="begin"/>
    </w:r>
    <w:r w:rsidR="00E2514D">
      <w:instrText xml:space="preserve"> NUMPAGES  \* Arabic  \* MERGEFORMAT </w:instrText>
    </w:r>
    <w:r w:rsidR="00E2514D">
      <w:fldChar w:fldCharType="separate"/>
    </w:r>
    <w:r w:rsidR="0097248F">
      <w:rPr>
        <w:noProof/>
      </w:rPr>
      <w:t>3</w:t>
    </w:r>
    <w:r w:rsidR="00E2514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4D" w:rsidRDefault="00E2514D" w:rsidP="004E65B9">
      <w:r w:rsidRPr="00D32802">
        <w:rPr>
          <w:color w:val="53565A" w:themeColor="accent1"/>
        </w:rPr>
        <w:separator/>
      </w:r>
    </w:p>
  </w:footnote>
  <w:footnote w:type="continuationSeparator" w:id="0">
    <w:p w:rsidR="00E2514D" w:rsidRPr="00D32802" w:rsidRDefault="00E2514D" w:rsidP="004E65B9">
      <w:pPr>
        <w:rPr>
          <w:color w:val="53565A" w:themeColor="accent1"/>
        </w:rPr>
      </w:pPr>
      <w:r w:rsidRPr="00D32802">
        <w:rPr>
          <w:color w:val="53565A" w:themeColor="accent1"/>
        </w:rPr>
        <w:continuationSeparator/>
      </w:r>
    </w:p>
  </w:footnote>
  <w:footnote w:type="continuationNotice" w:id="1">
    <w:p w:rsidR="00E2514D" w:rsidRPr="00D32802" w:rsidRDefault="00E2514D">
      <w:pPr>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40" w:rsidRPr="000252FF" w:rsidRDefault="00693C40" w:rsidP="001F3FD5">
    <w:pPr>
      <w:pStyle w:val="HeaderPortrait"/>
    </w:pPr>
    <w:r>
      <w:rPr>
        <w:noProof/>
        <w:lang w:eastAsia="en-NZ"/>
      </w:rPr>
      <w:drawing>
        <wp:inline distT="0" distB="0" distL="0" distR="0" wp14:anchorId="33679557" wp14:editId="27D8F2FD">
          <wp:extent cx="1433521"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521"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B480D82"/>
    <w:lvl w:ilvl="0">
      <w:start w:val="1"/>
      <w:numFmt w:val="decimal"/>
      <w:pStyle w:val="ListNumber2"/>
      <w:lvlText w:val="%1."/>
      <w:lvlJc w:val="left"/>
      <w:pPr>
        <w:tabs>
          <w:tab w:val="num" w:pos="643"/>
        </w:tabs>
        <w:ind w:left="643" w:hanging="360"/>
      </w:pPr>
    </w:lvl>
  </w:abstractNum>
  <w:abstractNum w:abstractNumId="1">
    <w:nsid w:val="01B06EA9"/>
    <w:multiLevelType w:val="multilevel"/>
    <w:tmpl w:val="668EEFDA"/>
    <w:lvl w:ilvl="0">
      <w:start w:val="1"/>
      <w:numFmt w:val="decimal"/>
      <w:pStyle w:val="BodyParaNumber1"/>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BE5EB0"/>
    <w:multiLevelType w:val="hybridMultilevel"/>
    <w:tmpl w:val="4CE8B5D8"/>
    <w:lvl w:ilvl="0" w:tplc="D318EF18">
      <w:start w:val="1"/>
      <w:numFmt w:val="bullet"/>
      <w:pStyle w:val="TableBullet2"/>
      <w:lvlText w:val="o"/>
      <w:lvlJc w:val="left"/>
      <w:pPr>
        <w:tabs>
          <w:tab w:val="num" w:pos="794"/>
        </w:tabs>
        <w:ind w:left="794" w:hanging="39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8531A"/>
    <w:multiLevelType w:val="multilevel"/>
    <w:tmpl w:val="1974BD5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lvlRestart w:val="2"/>
      <w:pStyle w:val="Heading5"/>
      <w:lvlText w:val="%1.%5"/>
      <w:lvlJc w:val="left"/>
      <w:pPr>
        <w:tabs>
          <w:tab w:val="num" w:pos="567"/>
        </w:tabs>
        <w:ind w:left="567" w:hanging="567"/>
      </w:pPr>
      <w:rPr>
        <w:rFonts w:hint="default"/>
      </w:rPr>
    </w:lvl>
    <w:lvl w:ilvl="5">
      <w:start w:val="1"/>
      <w:numFmt w:val="decimal"/>
      <w:lvlRestart w:val="3"/>
      <w:pStyle w:val="Heading6"/>
      <w:lvlText w:val="%1.%5.%6"/>
      <w:lvlJc w:val="left"/>
      <w:pPr>
        <w:tabs>
          <w:tab w:val="num" w:pos="567"/>
        </w:tabs>
        <w:ind w:left="567" w:hanging="567"/>
      </w:pPr>
      <w:rPr>
        <w:rFonts w:hint="default"/>
      </w:rPr>
    </w:lvl>
    <w:lvl w:ilvl="6">
      <w:start w:val="1"/>
      <w:numFmt w:val="lowerLetter"/>
      <w:pStyle w:val="Heading7"/>
      <w:lvlText w:val="%7)"/>
      <w:lvlJc w:val="left"/>
      <w:pPr>
        <w:tabs>
          <w:tab w:val="num" w:pos="964"/>
        </w:tabs>
        <w:ind w:left="964" w:hanging="397"/>
      </w:pPr>
      <w:rPr>
        <w:rFonts w:hint="default"/>
      </w:rPr>
    </w:lvl>
    <w:lvl w:ilvl="7">
      <w:start w:val="1"/>
      <w:numFmt w:val="upperLetter"/>
      <w:pStyle w:val="Heading8"/>
      <w:lvlText w:val="Appendix %8."/>
      <w:lvlJc w:val="left"/>
      <w:pPr>
        <w:tabs>
          <w:tab w:val="num" w:pos="2835"/>
        </w:tabs>
        <w:ind w:left="2835" w:hanging="2835"/>
      </w:pPr>
      <w:rPr>
        <w:rFonts w:hint="default"/>
      </w:rPr>
    </w:lvl>
    <w:lvl w:ilvl="8">
      <w:start w:val="1"/>
      <w:numFmt w:val="decimal"/>
      <w:pStyle w:val="Heading9"/>
      <w:lvlText w:val="%8. %9."/>
      <w:lvlJc w:val="left"/>
      <w:pPr>
        <w:tabs>
          <w:tab w:val="num" w:pos="567"/>
        </w:tabs>
        <w:ind w:left="567" w:hanging="567"/>
      </w:pPr>
      <w:rPr>
        <w:rFonts w:hint="default"/>
      </w:rPr>
    </w:lvl>
  </w:abstractNum>
  <w:abstractNum w:abstractNumId="4">
    <w:nsid w:val="1D0F7714"/>
    <w:multiLevelType w:val="hybridMultilevel"/>
    <w:tmpl w:val="699C158E"/>
    <w:lvl w:ilvl="0" w:tplc="A27ACBD4">
      <w:start w:val="1"/>
      <w:numFmt w:val="lowerRoman"/>
      <w:pStyle w:val="BodyIndentParaNumberi"/>
      <w:lvlText w:val="%1."/>
      <w:lvlJc w:val="left"/>
      <w:pPr>
        <w:tabs>
          <w:tab w:val="num" w:pos="794"/>
        </w:tabs>
        <w:ind w:left="79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295C2B"/>
    <w:multiLevelType w:val="hybridMultilevel"/>
    <w:tmpl w:val="ECCE2634"/>
    <w:lvl w:ilvl="0" w:tplc="0A384824">
      <w:start w:val="1"/>
      <w:numFmt w:val="lowerLetter"/>
      <w:pStyle w:val="BodyIndentParaNumberabc"/>
      <w:lvlText w:val="%1)"/>
      <w:lvlJc w:val="left"/>
      <w:pPr>
        <w:tabs>
          <w:tab w:val="num" w:pos="794"/>
        </w:tabs>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6">
    <w:nsid w:val="2DC80CAA"/>
    <w:multiLevelType w:val="multilevel"/>
    <w:tmpl w:val="1CA8BC16"/>
    <w:styleLink w:val="Headings"/>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567"/>
        </w:tabs>
        <w:ind w:left="567" w:hanging="567"/>
      </w:pPr>
      <w:rPr>
        <w:rFonts w:hint="default"/>
      </w:rPr>
    </w:lvl>
    <w:lvl w:ilvl="4">
      <w:start w:val="1"/>
      <w:numFmt w:val="decimal"/>
      <w:lvlRestart w:val="2"/>
      <w:lvlText w:val="%2.%5."/>
      <w:lvlJc w:val="left"/>
      <w:pPr>
        <w:tabs>
          <w:tab w:val="num" w:pos="567"/>
        </w:tabs>
        <w:ind w:left="567" w:hanging="567"/>
      </w:pPr>
      <w:rPr>
        <w:rFonts w:hint="default"/>
      </w:rPr>
    </w:lvl>
    <w:lvl w:ilvl="5">
      <w:start w:val="1"/>
      <w:numFmt w:val="decimal"/>
      <w:lvlRestart w:val="3"/>
      <w:lvlText w:val="%2.%5.%6."/>
      <w:lvlJc w:val="left"/>
      <w:pPr>
        <w:tabs>
          <w:tab w:val="num" w:pos="567"/>
        </w:tabs>
        <w:ind w:left="567" w:hanging="567"/>
      </w:pPr>
      <w:rPr>
        <w:rFonts w:hint="default"/>
      </w:rPr>
    </w:lvl>
    <w:lvl w:ilvl="6">
      <w:start w:val="1"/>
      <w:numFmt w:val="lowerLetter"/>
      <w:lvlText w:val="%7)"/>
      <w:lvlJc w:val="left"/>
      <w:pPr>
        <w:tabs>
          <w:tab w:val="num" w:pos="964"/>
        </w:tabs>
        <w:ind w:left="964" w:hanging="397"/>
      </w:pPr>
      <w:rPr>
        <w:rFonts w:hint="default"/>
      </w:rPr>
    </w:lvl>
    <w:lvl w:ilvl="7">
      <w:start w:val="1"/>
      <w:numFmt w:val="upperLetter"/>
      <w:lvlText w:val="Appendix %8."/>
      <w:lvlJc w:val="left"/>
      <w:pPr>
        <w:tabs>
          <w:tab w:val="num" w:pos="2835"/>
        </w:tabs>
        <w:ind w:left="2835" w:hanging="2835"/>
      </w:pPr>
      <w:rPr>
        <w:rFonts w:hint="default"/>
      </w:rPr>
    </w:lvl>
    <w:lvl w:ilvl="8">
      <w:start w:val="1"/>
      <w:numFmt w:val="decimal"/>
      <w:lvlText w:val="%8. %9."/>
      <w:lvlJc w:val="left"/>
      <w:pPr>
        <w:tabs>
          <w:tab w:val="num" w:pos="567"/>
        </w:tabs>
        <w:ind w:left="567" w:hanging="567"/>
      </w:pPr>
      <w:rPr>
        <w:rFonts w:hint="default"/>
      </w:rPr>
    </w:lvl>
  </w:abstractNum>
  <w:abstractNum w:abstractNumId="7">
    <w:nsid w:val="35DF6059"/>
    <w:multiLevelType w:val="hybridMultilevel"/>
    <w:tmpl w:val="471C609E"/>
    <w:lvl w:ilvl="0" w:tplc="D77417C6">
      <w:start w:val="1"/>
      <w:numFmt w:val="bullet"/>
      <w:pStyle w:val="BodyBullet3"/>
      <w:lvlText w:val="—"/>
      <w:lvlJc w:val="left"/>
      <w:pPr>
        <w:ind w:left="1191" w:hanging="397"/>
      </w:pPr>
      <w:rPr>
        <w:rFonts w:ascii="Verdana" w:hAnsi="Verdana"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37C24744"/>
    <w:multiLevelType w:val="hybridMultilevel"/>
    <w:tmpl w:val="79AE969C"/>
    <w:lvl w:ilvl="0" w:tplc="6360F170">
      <w:start w:val="1"/>
      <w:numFmt w:val="bullet"/>
      <w:pStyle w:val="TableBullet3"/>
      <w:lvlText w:val="—"/>
      <w:lvlJc w:val="left"/>
      <w:pPr>
        <w:ind w:left="1191" w:hanging="397"/>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C4F87"/>
    <w:multiLevelType w:val="hybridMultilevel"/>
    <w:tmpl w:val="EE2CCB9A"/>
    <w:lvl w:ilvl="0" w:tplc="6094A3A8">
      <w:start w:val="1"/>
      <w:numFmt w:val="bullet"/>
      <w:pStyle w:val="BodyBullet1"/>
      <w:lvlText w:val=""/>
      <w:lvlJc w:val="left"/>
      <w:pPr>
        <w:ind w:left="397"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E031EF"/>
    <w:multiLevelType w:val="hybridMultilevel"/>
    <w:tmpl w:val="87483D1A"/>
    <w:lvl w:ilvl="0" w:tplc="7B38747A">
      <w:start w:val="1"/>
      <w:numFmt w:val="decimal"/>
      <w:pStyle w:val="NoteNumbere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B31FA1"/>
    <w:multiLevelType w:val="hybridMultilevel"/>
    <w:tmpl w:val="262A8CDE"/>
    <w:lvl w:ilvl="0" w:tplc="99CCD772">
      <w:start w:val="1"/>
      <w:numFmt w:val="bullet"/>
      <w:pStyle w:val="TableBullet1"/>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325BB0"/>
    <w:multiLevelType w:val="hybridMultilevel"/>
    <w:tmpl w:val="9EF80ED2"/>
    <w:lvl w:ilvl="0" w:tplc="7C0A04D0">
      <w:start w:val="1"/>
      <w:numFmt w:val="bullet"/>
      <w:pStyle w:val="BodyBullet2"/>
      <w:lvlText w:val="o"/>
      <w:lvlJc w:val="left"/>
      <w:pPr>
        <w:tabs>
          <w:tab w:val="num" w:pos="794"/>
        </w:tabs>
        <w:ind w:left="794" w:hanging="397"/>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7D34ABA"/>
    <w:multiLevelType w:val="hybridMultilevel"/>
    <w:tmpl w:val="830E4E28"/>
    <w:lvl w:ilvl="0" w:tplc="B7A82F04">
      <w:start w:val="1"/>
      <w:numFmt w:val="lowerLetter"/>
      <w:pStyle w:val="BodyParaNumbera"/>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7A2B6D"/>
    <w:multiLevelType w:val="hybridMultilevel"/>
    <w:tmpl w:val="31E8FFF8"/>
    <w:lvl w:ilvl="0" w:tplc="982C18F4">
      <w:start w:val="1"/>
      <w:numFmt w:val="decimal"/>
      <w:lvlText w:val="%1."/>
      <w:lvlJc w:val="left"/>
      <w:pPr>
        <w:tabs>
          <w:tab w:val="num" w:pos="1060"/>
        </w:tabs>
        <w:ind w:left="1060" w:hanging="360"/>
      </w:pPr>
      <w:rPr>
        <w:rFonts w:ascii="Verdana" w:hAnsi="Verdana" w:hint="default"/>
        <w:b w:val="0"/>
        <w:i w:val="0"/>
        <w:caps w:val="0"/>
        <w:strike w:val="0"/>
        <w:dstrike w:val="0"/>
        <w:outline w:val="0"/>
        <w:shadow w:val="0"/>
        <w:emboss w:val="0"/>
        <w:imprint w:val="0"/>
        <w:vanish w:val="0"/>
        <w:color w:val="3295C7"/>
        <w:sz w:val="18"/>
        <w:szCs w:val="24"/>
        <w:vertAlign w:val="baseline"/>
      </w:rPr>
    </w:lvl>
    <w:lvl w:ilvl="1" w:tplc="FFFFFFFF">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lvlOverride w:ilvl="0">
      <w:startOverride w:val="1"/>
    </w:lvlOverride>
  </w:num>
  <w:num w:numId="2">
    <w:abstractNumId w:val="9"/>
  </w:num>
  <w:num w:numId="3">
    <w:abstractNumId w:val="12"/>
  </w:num>
  <w:num w:numId="4">
    <w:abstractNumId w:val="7"/>
  </w:num>
  <w:num w:numId="5">
    <w:abstractNumId w:val="4"/>
  </w:num>
  <w:num w:numId="6">
    <w:abstractNumId w:val="5"/>
  </w:num>
  <w:num w:numId="7">
    <w:abstractNumId w:val="1"/>
  </w:num>
  <w:num w:numId="8">
    <w:abstractNumId w:val="13"/>
  </w:num>
  <w:num w:numId="9">
    <w:abstractNumId w:val="10"/>
  </w:num>
  <w:num w:numId="10">
    <w:abstractNumId w:val="11"/>
  </w:num>
  <w:num w:numId="11">
    <w:abstractNumId w:val="2"/>
  </w:num>
  <w:num w:numId="12">
    <w:abstractNumId w:val="8"/>
  </w:num>
  <w:num w:numId="13">
    <w:abstractNumId w:val="3"/>
  </w:num>
  <w:num w:numId="14">
    <w:abstractNumId w:val="6"/>
  </w:num>
  <w:num w:numId="15">
    <w:abstractNumId w:val="0"/>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9B"/>
    <w:rsid w:val="00001242"/>
    <w:rsid w:val="00003B57"/>
    <w:rsid w:val="00005243"/>
    <w:rsid w:val="00005EB4"/>
    <w:rsid w:val="00013712"/>
    <w:rsid w:val="00021EE6"/>
    <w:rsid w:val="000238A1"/>
    <w:rsid w:val="000252FF"/>
    <w:rsid w:val="000510FF"/>
    <w:rsid w:val="000608BA"/>
    <w:rsid w:val="00063522"/>
    <w:rsid w:val="000660AF"/>
    <w:rsid w:val="00074348"/>
    <w:rsid w:val="00076E22"/>
    <w:rsid w:val="00080100"/>
    <w:rsid w:val="00086AEA"/>
    <w:rsid w:val="0008797A"/>
    <w:rsid w:val="000A07CD"/>
    <w:rsid w:val="000A7018"/>
    <w:rsid w:val="000B0C34"/>
    <w:rsid w:val="000B113F"/>
    <w:rsid w:val="000C3F67"/>
    <w:rsid w:val="000C4B0C"/>
    <w:rsid w:val="000E1561"/>
    <w:rsid w:val="000E19E5"/>
    <w:rsid w:val="000E2B39"/>
    <w:rsid w:val="000E380A"/>
    <w:rsid w:val="000F0EDE"/>
    <w:rsid w:val="000F261C"/>
    <w:rsid w:val="000F2C3A"/>
    <w:rsid w:val="000F5BB5"/>
    <w:rsid w:val="000F7484"/>
    <w:rsid w:val="0010283D"/>
    <w:rsid w:val="001068FE"/>
    <w:rsid w:val="0011109C"/>
    <w:rsid w:val="00117E94"/>
    <w:rsid w:val="00120F46"/>
    <w:rsid w:val="0012198E"/>
    <w:rsid w:val="00121AD2"/>
    <w:rsid w:val="001236DC"/>
    <w:rsid w:val="001276C7"/>
    <w:rsid w:val="00127831"/>
    <w:rsid w:val="00134830"/>
    <w:rsid w:val="00134A98"/>
    <w:rsid w:val="00146900"/>
    <w:rsid w:val="0015180C"/>
    <w:rsid w:val="0015472B"/>
    <w:rsid w:val="00174E08"/>
    <w:rsid w:val="001834C1"/>
    <w:rsid w:val="001922B2"/>
    <w:rsid w:val="00192B88"/>
    <w:rsid w:val="001B0731"/>
    <w:rsid w:val="001B5AAD"/>
    <w:rsid w:val="001B61AC"/>
    <w:rsid w:val="001D225A"/>
    <w:rsid w:val="001D448B"/>
    <w:rsid w:val="001D72A9"/>
    <w:rsid w:val="001E06D6"/>
    <w:rsid w:val="001F3FD5"/>
    <w:rsid w:val="002015EC"/>
    <w:rsid w:val="002110C0"/>
    <w:rsid w:val="0021632E"/>
    <w:rsid w:val="0022218F"/>
    <w:rsid w:val="00227286"/>
    <w:rsid w:val="00227DDD"/>
    <w:rsid w:val="002369C2"/>
    <w:rsid w:val="00243677"/>
    <w:rsid w:val="0025302D"/>
    <w:rsid w:val="00256108"/>
    <w:rsid w:val="00265D7F"/>
    <w:rsid w:val="00271043"/>
    <w:rsid w:val="00273D31"/>
    <w:rsid w:val="002966CB"/>
    <w:rsid w:val="002966FA"/>
    <w:rsid w:val="002A56B5"/>
    <w:rsid w:val="002A686D"/>
    <w:rsid w:val="002B2DC1"/>
    <w:rsid w:val="002B2EC0"/>
    <w:rsid w:val="002B4624"/>
    <w:rsid w:val="002B64EC"/>
    <w:rsid w:val="002B6E88"/>
    <w:rsid w:val="002D0A12"/>
    <w:rsid w:val="002D168B"/>
    <w:rsid w:val="002E06F6"/>
    <w:rsid w:val="002E6BDB"/>
    <w:rsid w:val="002F19EC"/>
    <w:rsid w:val="003027EE"/>
    <w:rsid w:val="00316CAF"/>
    <w:rsid w:val="00330EAA"/>
    <w:rsid w:val="00332901"/>
    <w:rsid w:val="003442CD"/>
    <w:rsid w:val="003565A5"/>
    <w:rsid w:val="0036048A"/>
    <w:rsid w:val="00365310"/>
    <w:rsid w:val="0038397E"/>
    <w:rsid w:val="003A6C89"/>
    <w:rsid w:val="003B38C5"/>
    <w:rsid w:val="003B3FB8"/>
    <w:rsid w:val="003C2965"/>
    <w:rsid w:val="003C74ED"/>
    <w:rsid w:val="003F4DD2"/>
    <w:rsid w:val="003F7712"/>
    <w:rsid w:val="00402917"/>
    <w:rsid w:val="00407B88"/>
    <w:rsid w:val="00410B06"/>
    <w:rsid w:val="00410FBE"/>
    <w:rsid w:val="004147E3"/>
    <w:rsid w:val="00415C07"/>
    <w:rsid w:val="00417164"/>
    <w:rsid w:val="004257B0"/>
    <w:rsid w:val="0043284B"/>
    <w:rsid w:val="00462B07"/>
    <w:rsid w:val="0049029A"/>
    <w:rsid w:val="00492BF9"/>
    <w:rsid w:val="00495BB7"/>
    <w:rsid w:val="004A3FD5"/>
    <w:rsid w:val="004B24F1"/>
    <w:rsid w:val="004B5F26"/>
    <w:rsid w:val="004C61C7"/>
    <w:rsid w:val="004D77C3"/>
    <w:rsid w:val="004E1570"/>
    <w:rsid w:val="004E2080"/>
    <w:rsid w:val="004E3F56"/>
    <w:rsid w:val="004E65B9"/>
    <w:rsid w:val="005136B7"/>
    <w:rsid w:val="0051631F"/>
    <w:rsid w:val="00530477"/>
    <w:rsid w:val="00550E25"/>
    <w:rsid w:val="00560588"/>
    <w:rsid w:val="00570A2F"/>
    <w:rsid w:val="00573364"/>
    <w:rsid w:val="0057375D"/>
    <w:rsid w:val="00574E69"/>
    <w:rsid w:val="0057767E"/>
    <w:rsid w:val="0058611C"/>
    <w:rsid w:val="00586AC7"/>
    <w:rsid w:val="005A21B8"/>
    <w:rsid w:val="005A5146"/>
    <w:rsid w:val="005A59BA"/>
    <w:rsid w:val="005A6E57"/>
    <w:rsid w:val="005A7289"/>
    <w:rsid w:val="005B0199"/>
    <w:rsid w:val="005B4311"/>
    <w:rsid w:val="005B5CBC"/>
    <w:rsid w:val="005C0B7A"/>
    <w:rsid w:val="005C142E"/>
    <w:rsid w:val="005C34D0"/>
    <w:rsid w:val="005C7A32"/>
    <w:rsid w:val="005D0F0B"/>
    <w:rsid w:val="005D1D4D"/>
    <w:rsid w:val="005D6625"/>
    <w:rsid w:val="005F2B3B"/>
    <w:rsid w:val="005F53A0"/>
    <w:rsid w:val="00600548"/>
    <w:rsid w:val="00600B55"/>
    <w:rsid w:val="00627179"/>
    <w:rsid w:val="0063035D"/>
    <w:rsid w:val="00630383"/>
    <w:rsid w:val="00634BD4"/>
    <w:rsid w:val="00651679"/>
    <w:rsid w:val="00663C23"/>
    <w:rsid w:val="00663E04"/>
    <w:rsid w:val="006641B0"/>
    <w:rsid w:val="00666D60"/>
    <w:rsid w:val="00670603"/>
    <w:rsid w:val="00670BD6"/>
    <w:rsid w:val="00681D48"/>
    <w:rsid w:val="00681EC6"/>
    <w:rsid w:val="00685372"/>
    <w:rsid w:val="00693C40"/>
    <w:rsid w:val="006B387C"/>
    <w:rsid w:val="006B5054"/>
    <w:rsid w:val="006C39EF"/>
    <w:rsid w:val="006C3D0D"/>
    <w:rsid w:val="006D3E11"/>
    <w:rsid w:val="006E18A8"/>
    <w:rsid w:val="006E6B04"/>
    <w:rsid w:val="006E7B02"/>
    <w:rsid w:val="0073167B"/>
    <w:rsid w:val="00734E80"/>
    <w:rsid w:val="00736E84"/>
    <w:rsid w:val="007456A3"/>
    <w:rsid w:val="007462E6"/>
    <w:rsid w:val="00750E6E"/>
    <w:rsid w:val="007550C6"/>
    <w:rsid w:val="0075683F"/>
    <w:rsid w:val="007748A5"/>
    <w:rsid w:val="00784091"/>
    <w:rsid w:val="007A429E"/>
    <w:rsid w:val="007A7689"/>
    <w:rsid w:val="007B6FAB"/>
    <w:rsid w:val="007C6D35"/>
    <w:rsid w:val="007D0830"/>
    <w:rsid w:val="007D7B23"/>
    <w:rsid w:val="007E3654"/>
    <w:rsid w:val="007F2EF7"/>
    <w:rsid w:val="007F3ED4"/>
    <w:rsid w:val="008063B8"/>
    <w:rsid w:val="00810213"/>
    <w:rsid w:val="008243B6"/>
    <w:rsid w:val="00831F33"/>
    <w:rsid w:val="00841199"/>
    <w:rsid w:val="00860127"/>
    <w:rsid w:val="00866D6F"/>
    <w:rsid w:val="00870468"/>
    <w:rsid w:val="008728A0"/>
    <w:rsid w:val="00897B96"/>
    <w:rsid w:val="008A476C"/>
    <w:rsid w:val="008B0E07"/>
    <w:rsid w:val="008B6C1E"/>
    <w:rsid w:val="008C2084"/>
    <w:rsid w:val="008D68E1"/>
    <w:rsid w:val="008E3592"/>
    <w:rsid w:val="00904A7D"/>
    <w:rsid w:val="009159DD"/>
    <w:rsid w:val="00920A73"/>
    <w:rsid w:val="00927141"/>
    <w:rsid w:val="0093005C"/>
    <w:rsid w:val="00932708"/>
    <w:rsid w:val="009654A4"/>
    <w:rsid w:val="00971DD2"/>
    <w:rsid w:val="0097248F"/>
    <w:rsid w:val="009B009A"/>
    <w:rsid w:val="009B268F"/>
    <w:rsid w:val="009C5B0E"/>
    <w:rsid w:val="009E4FB2"/>
    <w:rsid w:val="009F47DD"/>
    <w:rsid w:val="00A043DF"/>
    <w:rsid w:val="00A059AE"/>
    <w:rsid w:val="00A1096A"/>
    <w:rsid w:val="00A40D2C"/>
    <w:rsid w:val="00A4310C"/>
    <w:rsid w:val="00A571EE"/>
    <w:rsid w:val="00A601B4"/>
    <w:rsid w:val="00A63C00"/>
    <w:rsid w:val="00A65B37"/>
    <w:rsid w:val="00A67A75"/>
    <w:rsid w:val="00A85930"/>
    <w:rsid w:val="00A952BA"/>
    <w:rsid w:val="00AB508B"/>
    <w:rsid w:val="00AD25CC"/>
    <w:rsid w:val="00AE3DFE"/>
    <w:rsid w:val="00AE7778"/>
    <w:rsid w:val="00AF59B7"/>
    <w:rsid w:val="00B04001"/>
    <w:rsid w:val="00B06EDF"/>
    <w:rsid w:val="00B13D73"/>
    <w:rsid w:val="00B23AA5"/>
    <w:rsid w:val="00B36F1F"/>
    <w:rsid w:val="00B4188A"/>
    <w:rsid w:val="00B5454A"/>
    <w:rsid w:val="00B618E6"/>
    <w:rsid w:val="00B62CE1"/>
    <w:rsid w:val="00B638BD"/>
    <w:rsid w:val="00B63987"/>
    <w:rsid w:val="00B81F69"/>
    <w:rsid w:val="00B826D3"/>
    <w:rsid w:val="00B97E20"/>
    <w:rsid w:val="00BA51A6"/>
    <w:rsid w:val="00BA779B"/>
    <w:rsid w:val="00BA7F7B"/>
    <w:rsid w:val="00BC5AD0"/>
    <w:rsid w:val="00BE2E89"/>
    <w:rsid w:val="00BE51B2"/>
    <w:rsid w:val="00BF7EA6"/>
    <w:rsid w:val="00C03A31"/>
    <w:rsid w:val="00C12DAB"/>
    <w:rsid w:val="00C1605C"/>
    <w:rsid w:val="00C262F5"/>
    <w:rsid w:val="00C437DC"/>
    <w:rsid w:val="00C47571"/>
    <w:rsid w:val="00C5002A"/>
    <w:rsid w:val="00C55453"/>
    <w:rsid w:val="00C55B87"/>
    <w:rsid w:val="00C70E7E"/>
    <w:rsid w:val="00C81105"/>
    <w:rsid w:val="00CA154A"/>
    <w:rsid w:val="00CA7577"/>
    <w:rsid w:val="00CB1C25"/>
    <w:rsid w:val="00CB26D0"/>
    <w:rsid w:val="00CC3EE5"/>
    <w:rsid w:val="00CD7B59"/>
    <w:rsid w:val="00CF0F14"/>
    <w:rsid w:val="00CF19F4"/>
    <w:rsid w:val="00D02034"/>
    <w:rsid w:val="00D12E37"/>
    <w:rsid w:val="00D32802"/>
    <w:rsid w:val="00D33746"/>
    <w:rsid w:val="00D369AB"/>
    <w:rsid w:val="00D376ED"/>
    <w:rsid w:val="00D42B93"/>
    <w:rsid w:val="00D4427C"/>
    <w:rsid w:val="00D51266"/>
    <w:rsid w:val="00D52156"/>
    <w:rsid w:val="00D53CBD"/>
    <w:rsid w:val="00D556F5"/>
    <w:rsid w:val="00D64D03"/>
    <w:rsid w:val="00D64D27"/>
    <w:rsid w:val="00D66F38"/>
    <w:rsid w:val="00D678C4"/>
    <w:rsid w:val="00D702A4"/>
    <w:rsid w:val="00D86FF0"/>
    <w:rsid w:val="00D94104"/>
    <w:rsid w:val="00D9738E"/>
    <w:rsid w:val="00DA59D1"/>
    <w:rsid w:val="00DB1EF9"/>
    <w:rsid w:val="00DE0B9E"/>
    <w:rsid w:val="00DF2DD0"/>
    <w:rsid w:val="00DF7F2D"/>
    <w:rsid w:val="00E063E9"/>
    <w:rsid w:val="00E21752"/>
    <w:rsid w:val="00E2514D"/>
    <w:rsid w:val="00E3308C"/>
    <w:rsid w:val="00E33B1B"/>
    <w:rsid w:val="00E342A3"/>
    <w:rsid w:val="00E752D8"/>
    <w:rsid w:val="00E7678E"/>
    <w:rsid w:val="00E82C70"/>
    <w:rsid w:val="00E84AFC"/>
    <w:rsid w:val="00E86671"/>
    <w:rsid w:val="00EA4CB8"/>
    <w:rsid w:val="00EC22AC"/>
    <w:rsid w:val="00EC29D4"/>
    <w:rsid w:val="00EC420C"/>
    <w:rsid w:val="00EC4976"/>
    <w:rsid w:val="00ED6402"/>
    <w:rsid w:val="00EE34D1"/>
    <w:rsid w:val="00EE6A98"/>
    <w:rsid w:val="00EE7848"/>
    <w:rsid w:val="00EF190A"/>
    <w:rsid w:val="00EF19DD"/>
    <w:rsid w:val="00EF3CB5"/>
    <w:rsid w:val="00EF6EFA"/>
    <w:rsid w:val="00F037FF"/>
    <w:rsid w:val="00F0688A"/>
    <w:rsid w:val="00F101B1"/>
    <w:rsid w:val="00F12AC6"/>
    <w:rsid w:val="00F136F3"/>
    <w:rsid w:val="00F16F87"/>
    <w:rsid w:val="00F23DBA"/>
    <w:rsid w:val="00F31DC6"/>
    <w:rsid w:val="00F36DC5"/>
    <w:rsid w:val="00F4648C"/>
    <w:rsid w:val="00F46F0C"/>
    <w:rsid w:val="00F55288"/>
    <w:rsid w:val="00F5715C"/>
    <w:rsid w:val="00F62A7D"/>
    <w:rsid w:val="00F77F9C"/>
    <w:rsid w:val="00F93FED"/>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8B6A3-0420-42E3-8E0E-FF03B3B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D8"/>
    <w:rPr>
      <w:rFonts w:ascii="Arial" w:eastAsia="Arial" w:hAnsi="Arial"/>
      <w:sz w:val="22"/>
      <w:lang w:val="en-NZ"/>
    </w:rPr>
  </w:style>
  <w:style w:type="paragraph" w:styleId="Heading1">
    <w:name w:val="heading 1"/>
    <w:aliases w:val="h1"/>
    <w:basedOn w:val="Normal"/>
    <w:next w:val="Heading2"/>
    <w:link w:val="Heading1Char"/>
    <w:uiPriority w:val="9"/>
    <w:qFormat/>
    <w:rsid w:val="00E752D8"/>
    <w:pPr>
      <w:keepNext/>
      <w:keepLines/>
      <w:numPr>
        <w:numId w:val="13"/>
      </w:numPr>
      <w:pBdr>
        <w:top w:val="single" w:sz="4" w:space="1" w:color="000000"/>
        <w:bottom w:val="single" w:sz="4" w:space="1" w:color="000000"/>
      </w:pBdr>
      <w:spacing w:before="60" w:after="120"/>
      <w:outlineLvl w:val="0"/>
    </w:pPr>
    <w:rPr>
      <w:rFonts w:ascii="Arial Black" w:eastAsia="Times New Roman" w:hAnsi="Arial Black"/>
      <w:b/>
      <w:bCs/>
      <w:caps/>
      <w:color w:val="5F259F"/>
      <w:sz w:val="36"/>
      <w:szCs w:val="28"/>
    </w:rPr>
  </w:style>
  <w:style w:type="paragraph" w:styleId="Heading2">
    <w:name w:val="heading 2"/>
    <w:aliases w:val="h2"/>
    <w:basedOn w:val="Normal"/>
    <w:next w:val="Body"/>
    <w:link w:val="Heading2Char"/>
    <w:uiPriority w:val="9"/>
    <w:qFormat/>
    <w:rsid w:val="00E752D8"/>
    <w:pPr>
      <w:keepNext/>
      <w:keepLines/>
      <w:numPr>
        <w:ilvl w:val="1"/>
        <w:numId w:val="13"/>
      </w:numPr>
      <w:spacing w:before="360" w:after="120"/>
      <w:outlineLvl w:val="1"/>
    </w:pPr>
    <w:rPr>
      <w:rFonts w:eastAsia="Times New Roman"/>
      <w:b/>
      <w:bCs/>
      <w:color w:val="5F259F"/>
      <w:sz w:val="26"/>
      <w:szCs w:val="26"/>
    </w:rPr>
  </w:style>
  <w:style w:type="paragraph" w:styleId="Heading3">
    <w:name w:val="heading 3"/>
    <w:aliases w:val="h3"/>
    <w:basedOn w:val="Normal"/>
    <w:next w:val="Body"/>
    <w:link w:val="Heading3Char"/>
    <w:uiPriority w:val="9"/>
    <w:qFormat/>
    <w:rsid w:val="00E752D8"/>
    <w:pPr>
      <w:keepNext/>
      <w:keepLines/>
      <w:numPr>
        <w:ilvl w:val="2"/>
        <w:numId w:val="13"/>
      </w:numPr>
      <w:spacing w:before="240" w:after="120"/>
      <w:outlineLvl w:val="2"/>
    </w:pPr>
    <w:rPr>
      <w:rFonts w:eastAsia="Times New Roman"/>
      <w:b/>
      <w:bCs/>
      <w:color w:val="5F259F"/>
      <w:szCs w:val="22"/>
    </w:rPr>
  </w:style>
  <w:style w:type="paragraph" w:styleId="Heading4">
    <w:name w:val="heading 4"/>
    <w:aliases w:val="h4"/>
    <w:basedOn w:val="Normal"/>
    <w:next w:val="Normal"/>
    <w:link w:val="Heading4Char"/>
    <w:uiPriority w:val="9"/>
    <w:qFormat/>
    <w:rsid w:val="00E752D8"/>
    <w:pPr>
      <w:keepNext/>
      <w:keepLines/>
      <w:numPr>
        <w:ilvl w:val="3"/>
        <w:numId w:val="13"/>
      </w:numPr>
      <w:spacing w:before="240" w:after="60"/>
      <w:outlineLvl w:val="3"/>
    </w:pPr>
    <w:rPr>
      <w:rFonts w:eastAsia="Times New Roman"/>
      <w:b/>
      <w:bCs/>
      <w:iCs/>
      <w:color w:val="53565A"/>
      <w:szCs w:val="22"/>
    </w:rPr>
  </w:style>
  <w:style w:type="paragraph" w:styleId="Heading5">
    <w:name w:val="heading 5"/>
    <w:aliases w:val="h5"/>
    <w:basedOn w:val="Normal"/>
    <w:next w:val="Body"/>
    <w:link w:val="Heading5Char"/>
    <w:uiPriority w:val="9"/>
    <w:qFormat/>
    <w:rsid w:val="00E752D8"/>
    <w:pPr>
      <w:keepLines/>
      <w:numPr>
        <w:ilvl w:val="4"/>
        <w:numId w:val="13"/>
      </w:numPr>
      <w:spacing w:before="60" w:after="120" w:line="252" w:lineRule="auto"/>
      <w:outlineLvl w:val="4"/>
    </w:pPr>
    <w:rPr>
      <w:rFonts w:eastAsia="Times New Roman"/>
      <w:color w:val="000000"/>
      <w:sz w:val="20"/>
      <w:szCs w:val="22"/>
    </w:rPr>
  </w:style>
  <w:style w:type="paragraph" w:styleId="Heading6">
    <w:name w:val="heading 6"/>
    <w:aliases w:val="h6"/>
    <w:basedOn w:val="Normal"/>
    <w:next w:val="Body"/>
    <w:link w:val="Heading6Char"/>
    <w:uiPriority w:val="9"/>
    <w:qFormat/>
    <w:rsid w:val="00E752D8"/>
    <w:pPr>
      <w:keepLines/>
      <w:numPr>
        <w:ilvl w:val="5"/>
        <w:numId w:val="13"/>
      </w:numPr>
      <w:spacing w:before="60" w:after="120" w:line="252" w:lineRule="auto"/>
      <w:outlineLvl w:val="5"/>
    </w:pPr>
    <w:rPr>
      <w:rFonts w:eastAsia="Times New Roman"/>
      <w:iCs/>
      <w:color w:val="000000"/>
      <w:sz w:val="20"/>
    </w:rPr>
  </w:style>
  <w:style w:type="paragraph" w:styleId="Heading7">
    <w:name w:val="heading 7"/>
    <w:aliases w:val="h7"/>
    <w:basedOn w:val="Normal"/>
    <w:next w:val="Body"/>
    <w:link w:val="Heading7Char"/>
    <w:uiPriority w:val="9"/>
    <w:qFormat/>
    <w:rsid w:val="00E752D8"/>
    <w:pPr>
      <w:keepLines/>
      <w:numPr>
        <w:ilvl w:val="6"/>
        <w:numId w:val="13"/>
      </w:numPr>
      <w:spacing w:before="60" w:after="120" w:line="252" w:lineRule="auto"/>
      <w:outlineLvl w:val="6"/>
    </w:pPr>
    <w:rPr>
      <w:rFonts w:eastAsia="Times New Roman"/>
      <w:iCs/>
      <w:color w:val="000000"/>
      <w:sz w:val="20"/>
      <w:szCs w:val="22"/>
    </w:rPr>
  </w:style>
  <w:style w:type="paragraph" w:styleId="Heading8">
    <w:name w:val="heading 8"/>
    <w:aliases w:val="h8"/>
    <w:basedOn w:val="Normal"/>
    <w:next w:val="Body"/>
    <w:link w:val="Heading8Char"/>
    <w:uiPriority w:val="9"/>
    <w:qFormat/>
    <w:rsid w:val="00E752D8"/>
    <w:pPr>
      <w:keepNext/>
      <w:pageBreakBefore/>
      <w:numPr>
        <w:ilvl w:val="7"/>
        <w:numId w:val="13"/>
      </w:numPr>
      <w:pBdr>
        <w:top w:val="single" w:sz="4" w:space="1" w:color="000000"/>
        <w:bottom w:val="single" w:sz="4" w:space="1" w:color="000000"/>
      </w:pBdr>
      <w:spacing w:before="60" w:after="120"/>
      <w:outlineLvl w:val="7"/>
    </w:pPr>
    <w:rPr>
      <w:rFonts w:ascii="Arial Black" w:eastAsia="Times New Roman" w:hAnsi="Arial Black"/>
      <w:caps/>
      <w:color w:val="53565A"/>
      <w:sz w:val="36"/>
    </w:rPr>
  </w:style>
  <w:style w:type="paragraph" w:styleId="Heading9">
    <w:name w:val="heading 9"/>
    <w:aliases w:val="h9"/>
    <w:basedOn w:val="Normal"/>
    <w:next w:val="Body"/>
    <w:link w:val="Heading9Char"/>
    <w:uiPriority w:val="9"/>
    <w:qFormat/>
    <w:rsid w:val="00E752D8"/>
    <w:pPr>
      <w:keepNext/>
      <w:keepLines/>
      <w:numPr>
        <w:ilvl w:val="8"/>
        <w:numId w:val="13"/>
      </w:numPr>
      <w:spacing w:before="360" w:after="120"/>
      <w:outlineLvl w:val="8"/>
    </w:pPr>
    <w:rPr>
      <w:rFonts w:eastAsia="Times New Roman"/>
      <w:b/>
      <w:iCs/>
      <w:color w:val="53565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E752D8"/>
    <w:rPr>
      <w:rFonts w:ascii="Arial Black" w:eastAsia="Times New Roman" w:hAnsi="Arial Black"/>
      <w:b/>
      <w:bCs/>
      <w:caps/>
      <w:color w:val="5F259F"/>
      <w:sz w:val="36"/>
      <w:szCs w:val="28"/>
      <w:lang w:val="en-NZ"/>
    </w:rPr>
  </w:style>
  <w:style w:type="character" w:customStyle="1" w:styleId="Heading2Char">
    <w:name w:val="Heading 2 Char"/>
    <w:aliases w:val="h2 Char"/>
    <w:link w:val="Heading2"/>
    <w:uiPriority w:val="9"/>
    <w:rsid w:val="00E752D8"/>
    <w:rPr>
      <w:rFonts w:ascii="Arial" w:eastAsia="Times New Roman" w:hAnsi="Arial"/>
      <w:b/>
      <w:bCs/>
      <w:color w:val="5F259F"/>
      <w:sz w:val="26"/>
      <w:szCs w:val="26"/>
      <w:lang w:val="en-NZ"/>
    </w:rPr>
  </w:style>
  <w:style w:type="character" w:customStyle="1" w:styleId="Heading3Char">
    <w:name w:val="Heading 3 Char"/>
    <w:aliases w:val="h3 Char"/>
    <w:link w:val="Heading3"/>
    <w:uiPriority w:val="9"/>
    <w:rsid w:val="00E752D8"/>
    <w:rPr>
      <w:rFonts w:ascii="Arial" w:eastAsia="Times New Roman" w:hAnsi="Arial"/>
      <w:b/>
      <w:bCs/>
      <w:color w:val="5F259F"/>
      <w:sz w:val="22"/>
      <w:szCs w:val="22"/>
      <w:lang w:val="en-NZ"/>
    </w:rPr>
  </w:style>
  <w:style w:type="character" w:customStyle="1" w:styleId="Heading4Char">
    <w:name w:val="Heading 4 Char"/>
    <w:aliases w:val="h4 Char"/>
    <w:link w:val="Heading4"/>
    <w:uiPriority w:val="9"/>
    <w:rsid w:val="00E752D8"/>
    <w:rPr>
      <w:rFonts w:ascii="Arial" w:eastAsia="Times New Roman" w:hAnsi="Arial"/>
      <w:b/>
      <w:bCs/>
      <w:iCs/>
      <w:color w:val="53565A"/>
      <w:sz w:val="22"/>
      <w:szCs w:val="22"/>
      <w:lang w:val="en-NZ"/>
    </w:rPr>
  </w:style>
  <w:style w:type="character" w:customStyle="1" w:styleId="Heading5Char">
    <w:name w:val="Heading 5 Char"/>
    <w:aliases w:val="h5 Char"/>
    <w:link w:val="Heading5"/>
    <w:uiPriority w:val="9"/>
    <w:rsid w:val="00E752D8"/>
    <w:rPr>
      <w:rFonts w:ascii="Arial" w:eastAsia="Times New Roman" w:hAnsi="Arial"/>
      <w:color w:val="000000"/>
      <w:szCs w:val="22"/>
      <w:lang w:val="en-NZ"/>
    </w:rPr>
  </w:style>
  <w:style w:type="character" w:customStyle="1" w:styleId="Heading6Char">
    <w:name w:val="Heading 6 Char"/>
    <w:aliases w:val="h6 Char"/>
    <w:link w:val="Heading6"/>
    <w:uiPriority w:val="9"/>
    <w:rsid w:val="00E752D8"/>
    <w:rPr>
      <w:rFonts w:ascii="Arial" w:eastAsia="Times New Roman" w:hAnsi="Arial"/>
      <w:iCs/>
      <w:color w:val="000000"/>
      <w:lang w:val="en-NZ"/>
    </w:rPr>
  </w:style>
  <w:style w:type="character" w:customStyle="1" w:styleId="Heading7Char">
    <w:name w:val="Heading 7 Char"/>
    <w:aliases w:val="h7 Char"/>
    <w:link w:val="Heading7"/>
    <w:uiPriority w:val="9"/>
    <w:rsid w:val="00E752D8"/>
    <w:rPr>
      <w:rFonts w:ascii="Arial" w:eastAsia="Times New Roman" w:hAnsi="Arial"/>
      <w:iCs/>
      <w:color w:val="000000"/>
      <w:szCs w:val="22"/>
      <w:lang w:val="en-NZ"/>
    </w:rPr>
  </w:style>
  <w:style w:type="character" w:customStyle="1" w:styleId="Heading8Char">
    <w:name w:val="Heading 8 Char"/>
    <w:aliases w:val="h8 Char"/>
    <w:link w:val="Heading8"/>
    <w:uiPriority w:val="9"/>
    <w:rsid w:val="00E752D8"/>
    <w:rPr>
      <w:rFonts w:ascii="Arial Black" w:eastAsia="Times New Roman" w:hAnsi="Arial Black"/>
      <w:caps/>
      <w:color w:val="53565A"/>
      <w:sz w:val="36"/>
      <w:lang w:val="en-NZ"/>
    </w:rPr>
  </w:style>
  <w:style w:type="character" w:customStyle="1" w:styleId="Heading9Char">
    <w:name w:val="Heading 9 Char"/>
    <w:aliases w:val="h9 Char"/>
    <w:link w:val="Heading9"/>
    <w:uiPriority w:val="9"/>
    <w:rsid w:val="00E752D8"/>
    <w:rPr>
      <w:rFonts w:ascii="Arial" w:eastAsia="Times New Roman" w:hAnsi="Arial"/>
      <w:b/>
      <w:iCs/>
      <w:color w:val="53565A"/>
      <w:sz w:val="26"/>
      <w:szCs w:val="26"/>
      <w:lang w:val="en-NZ"/>
    </w:rPr>
  </w:style>
  <w:style w:type="numbering" w:customStyle="1" w:styleId="Headings">
    <w:name w:val="Headings"/>
    <w:uiPriority w:val="99"/>
    <w:rsid w:val="00E752D8"/>
    <w:pPr>
      <w:numPr>
        <w:numId w:val="14"/>
      </w:numPr>
    </w:pPr>
  </w:style>
  <w:style w:type="paragraph" w:customStyle="1" w:styleId="Between">
    <w:name w:val="_Between"/>
    <w:aliases w:val="b9"/>
    <w:basedOn w:val="Normal"/>
    <w:qFormat/>
    <w:rsid w:val="00E752D8"/>
    <w:rPr>
      <w:sz w:val="12"/>
      <w:szCs w:val="22"/>
    </w:rPr>
  </w:style>
  <w:style w:type="paragraph" w:customStyle="1" w:styleId="Body">
    <w:name w:val="_Body"/>
    <w:aliases w:val="b1"/>
    <w:basedOn w:val="Normal"/>
    <w:qFormat/>
    <w:rsid w:val="00E752D8"/>
    <w:pPr>
      <w:spacing w:before="60" w:after="120" w:line="252" w:lineRule="auto"/>
    </w:pPr>
    <w:rPr>
      <w:sz w:val="20"/>
      <w:szCs w:val="22"/>
    </w:rPr>
  </w:style>
  <w:style w:type="paragraph" w:customStyle="1" w:styleId="BodyBold">
    <w:name w:val="_Body Bold"/>
    <w:aliases w:val="b3"/>
    <w:basedOn w:val="Body"/>
    <w:next w:val="Body"/>
    <w:qFormat/>
    <w:rsid w:val="00E752D8"/>
    <w:rPr>
      <w:b/>
    </w:rPr>
  </w:style>
  <w:style w:type="paragraph" w:customStyle="1" w:styleId="BodyBullet1">
    <w:name w:val="_Body Bullet 1"/>
    <w:aliases w:val="b4"/>
    <w:basedOn w:val="Body"/>
    <w:qFormat/>
    <w:rsid w:val="00E752D8"/>
    <w:pPr>
      <w:numPr>
        <w:numId w:val="2"/>
      </w:numPr>
    </w:pPr>
  </w:style>
  <w:style w:type="paragraph" w:customStyle="1" w:styleId="BodyBullet2">
    <w:name w:val="_Body Bullet 2"/>
    <w:aliases w:val="b5"/>
    <w:basedOn w:val="Body"/>
    <w:qFormat/>
    <w:rsid w:val="00E752D8"/>
    <w:pPr>
      <w:numPr>
        <w:numId w:val="3"/>
      </w:numPr>
      <w:spacing w:before="0"/>
    </w:pPr>
  </w:style>
  <w:style w:type="paragraph" w:customStyle="1" w:styleId="BodyBullet3">
    <w:name w:val="_Body Bullet 3"/>
    <w:aliases w:val="b6"/>
    <w:basedOn w:val="Body"/>
    <w:qFormat/>
    <w:rsid w:val="00E752D8"/>
    <w:pPr>
      <w:numPr>
        <w:numId w:val="4"/>
      </w:numPr>
      <w:spacing w:before="0"/>
    </w:pPr>
  </w:style>
  <w:style w:type="paragraph" w:customStyle="1" w:styleId="BodyHeading">
    <w:name w:val="_Body Heading"/>
    <w:aliases w:val="b2"/>
    <w:basedOn w:val="Body"/>
    <w:next w:val="Body"/>
    <w:qFormat/>
    <w:rsid w:val="00E752D8"/>
    <w:pPr>
      <w:keepNext/>
      <w:spacing w:before="240" w:after="60"/>
    </w:pPr>
    <w:rPr>
      <w:b/>
      <w:color w:val="000000"/>
    </w:rPr>
  </w:style>
  <w:style w:type="paragraph" w:customStyle="1" w:styleId="BodyItalics">
    <w:name w:val="_Body Italics"/>
    <w:aliases w:val="b7"/>
    <w:basedOn w:val="Body"/>
    <w:qFormat/>
    <w:rsid w:val="00E752D8"/>
    <w:rPr>
      <w:i/>
    </w:rPr>
  </w:style>
  <w:style w:type="paragraph" w:customStyle="1" w:styleId="TableHeading">
    <w:name w:val="_Table Heading"/>
    <w:basedOn w:val="Body"/>
    <w:next w:val="Table"/>
    <w:qFormat/>
    <w:rsid w:val="00E752D8"/>
    <w:pPr>
      <w:spacing w:before="180" w:after="60"/>
    </w:pPr>
    <w:rPr>
      <w:b/>
    </w:rPr>
  </w:style>
  <w:style w:type="character" w:styleId="Hyperlink">
    <w:name w:val="Hyperlink"/>
    <w:uiPriority w:val="99"/>
    <w:unhideWhenUsed/>
    <w:rsid w:val="00E752D8"/>
    <w:rPr>
      <w:color w:val="5F259F"/>
      <w:u w:val="single"/>
    </w:rPr>
  </w:style>
  <w:style w:type="paragraph" w:customStyle="1" w:styleId="CaptionSubtitle">
    <w:name w:val="_Caption Subtitle"/>
    <w:aliases w:val="c4"/>
    <w:basedOn w:val="Normal"/>
    <w:next w:val="Body"/>
    <w:qFormat/>
    <w:rsid w:val="00E752D8"/>
    <w:pPr>
      <w:keepNext/>
      <w:spacing w:after="120"/>
    </w:pPr>
    <w:rPr>
      <w:i/>
      <w:sz w:val="20"/>
      <w:szCs w:val="22"/>
    </w:rPr>
  </w:style>
  <w:style w:type="paragraph" w:customStyle="1" w:styleId="TOCHeading">
    <w:name w:val="_TOC Heading"/>
    <w:basedOn w:val="Coversubheading-Purple"/>
    <w:qFormat/>
    <w:rsid w:val="00E752D8"/>
    <w:pPr>
      <w:pageBreakBefore/>
      <w:pBdr>
        <w:top w:val="single" w:sz="4" w:space="1" w:color="auto"/>
        <w:bottom w:val="single" w:sz="4" w:space="1" w:color="auto"/>
      </w:pBdr>
      <w:spacing w:before="120"/>
    </w:pPr>
    <w:rPr>
      <w:b/>
      <w:color w:val="53565A"/>
    </w:rPr>
  </w:style>
  <w:style w:type="paragraph" w:customStyle="1" w:styleId="HeaderLandscape">
    <w:name w:val="_Header Landscape"/>
    <w:basedOn w:val="Normal"/>
    <w:qFormat/>
    <w:rsid w:val="00E752D8"/>
    <w:pPr>
      <w:tabs>
        <w:tab w:val="right" w:pos="14175"/>
      </w:tabs>
      <w:spacing w:after="240"/>
    </w:pPr>
    <w:rPr>
      <w:b/>
      <w:color w:val="5F259F"/>
      <w:sz w:val="18"/>
    </w:rPr>
  </w:style>
  <w:style w:type="paragraph" w:customStyle="1" w:styleId="FooterLandscape">
    <w:name w:val="_Footer Landscape"/>
    <w:basedOn w:val="HeaderLandscape"/>
    <w:qFormat/>
    <w:rsid w:val="00E752D8"/>
    <w:pPr>
      <w:pBdr>
        <w:top w:val="single" w:sz="4" w:space="6" w:color="auto"/>
      </w:pBdr>
      <w:tabs>
        <w:tab w:val="clear" w:pos="14175"/>
        <w:tab w:val="right" w:pos="13892"/>
      </w:tabs>
    </w:pPr>
    <w:rPr>
      <w:color w:val="53565A" w:themeColor="accent1"/>
    </w:rPr>
  </w:style>
  <w:style w:type="paragraph" w:customStyle="1" w:styleId="HeaderPortrait">
    <w:name w:val="_Header Portrait"/>
    <w:basedOn w:val="Normal"/>
    <w:qFormat/>
    <w:rsid w:val="00E752D8"/>
    <w:pPr>
      <w:tabs>
        <w:tab w:val="right" w:pos="9072"/>
      </w:tabs>
      <w:spacing w:after="240"/>
    </w:pPr>
    <w:rPr>
      <w:b/>
      <w:color w:val="5F259F"/>
      <w:sz w:val="18"/>
    </w:rPr>
  </w:style>
  <w:style w:type="paragraph" w:customStyle="1" w:styleId="FooterPortrait">
    <w:name w:val="_Footer Portrait"/>
    <w:basedOn w:val="HeaderPortrait"/>
    <w:qFormat/>
    <w:rsid w:val="00E752D8"/>
    <w:pPr>
      <w:pBdr>
        <w:top w:val="single" w:sz="4" w:space="6" w:color="auto"/>
      </w:pBdr>
      <w:spacing w:before="40"/>
    </w:pPr>
    <w:rPr>
      <w:color w:val="53565A"/>
    </w:rPr>
  </w:style>
  <w:style w:type="paragraph" w:customStyle="1" w:styleId="Note">
    <w:name w:val="_Note"/>
    <w:aliases w:val="n1"/>
    <w:basedOn w:val="Normal"/>
    <w:next w:val="Source"/>
    <w:qFormat/>
    <w:rsid w:val="00E752D8"/>
    <w:pPr>
      <w:spacing w:before="60"/>
    </w:pPr>
    <w:rPr>
      <w:color w:val="53565A" w:themeColor="accent1"/>
      <w:sz w:val="16"/>
      <w:szCs w:val="18"/>
      <w:lang w:eastAsia="en-GB"/>
    </w:rPr>
  </w:style>
  <w:style w:type="paragraph" w:customStyle="1" w:styleId="Source">
    <w:name w:val="_Source"/>
    <w:aliases w:val="s2"/>
    <w:basedOn w:val="Body"/>
    <w:next w:val="Body"/>
    <w:qFormat/>
    <w:rsid w:val="00E752D8"/>
    <w:pPr>
      <w:spacing w:after="240"/>
    </w:pPr>
    <w:rPr>
      <w:color w:val="53565A" w:themeColor="accent1"/>
      <w:sz w:val="16"/>
      <w:lang w:eastAsia="en-GB"/>
    </w:rPr>
  </w:style>
  <w:style w:type="paragraph" w:customStyle="1" w:styleId="Table">
    <w:name w:val="_Table"/>
    <w:aliases w:val="t1"/>
    <w:basedOn w:val="Normal"/>
    <w:qFormat/>
    <w:rsid w:val="00E752D8"/>
    <w:pPr>
      <w:spacing w:before="60" w:after="60" w:line="252" w:lineRule="auto"/>
    </w:pPr>
    <w:rPr>
      <w:sz w:val="20"/>
      <w:szCs w:val="24"/>
      <w:lang w:eastAsia="zh-CN"/>
    </w:rPr>
  </w:style>
  <w:style w:type="paragraph" w:customStyle="1" w:styleId="TableBold">
    <w:name w:val="_Table Bold"/>
    <w:aliases w:val="t2"/>
    <w:basedOn w:val="Table"/>
    <w:next w:val="Table"/>
    <w:qFormat/>
    <w:rsid w:val="00E752D8"/>
    <w:rPr>
      <w:b/>
    </w:rPr>
  </w:style>
  <w:style w:type="paragraph" w:customStyle="1" w:styleId="TableBullet1">
    <w:name w:val="_Table Bullet 1"/>
    <w:aliases w:val="t3"/>
    <w:basedOn w:val="Table"/>
    <w:qFormat/>
    <w:rsid w:val="00E752D8"/>
    <w:pPr>
      <w:numPr>
        <w:numId w:val="10"/>
      </w:numPr>
    </w:pPr>
  </w:style>
  <w:style w:type="paragraph" w:customStyle="1" w:styleId="TableBullet2">
    <w:name w:val="_Table Bullet 2"/>
    <w:aliases w:val="t4"/>
    <w:basedOn w:val="Table"/>
    <w:qFormat/>
    <w:rsid w:val="00E752D8"/>
    <w:pPr>
      <w:numPr>
        <w:numId w:val="11"/>
      </w:numPr>
    </w:pPr>
  </w:style>
  <w:style w:type="paragraph" w:customStyle="1" w:styleId="TableBullet3">
    <w:name w:val="_Table Bullet 3"/>
    <w:aliases w:val="t5"/>
    <w:basedOn w:val="Table"/>
    <w:qFormat/>
    <w:rsid w:val="00E752D8"/>
    <w:pPr>
      <w:numPr>
        <w:numId w:val="12"/>
      </w:numPr>
    </w:pPr>
  </w:style>
  <w:style w:type="paragraph" w:customStyle="1" w:styleId="TableItalics">
    <w:name w:val="_Table Italics"/>
    <w:aliases w:val="t6"/>
    <w:basedOn w:val="Table"/>
    <w:qFormat/>
    <w:rsid w:val="00E752D8"/>
    <w:rPr>
      <w:i/>
    </w:rPr>
  </w:style>
  <w:style w:type="character" w:styleId="FootnoteReference">
    <w:name w:val="footnote reference"/>
    <w:rsid w:val="00E752D8"/>
    <w:rPr>
      <w:vertAlign w:val="superscript"/>
    </w:rPr>
  </w:style>
  <w:style w:type="paragraph" w:styleId="FootnoteText">
    <w:name w:val="footnote text"/>
    <w:basedOn w:val="Normal"/>
    <w:link w:val="FootnoteTextChar"/>
    <w:rsid w:val="00E752D8"/>
    <w:rPr>
      <w:color w:val="53565A"/>
      <w:sz w:val="16"/>
    </w:rPr>
  </w:style>
  <w:style w:type="character" w:customStyle="1" w:styleId="FootnoteTextChar">
    <w:name w:val="Footnote Text Char"/>
    <w:link w:val="FootnoteText"/>
    <w:rsid w:val="00E752D8"/>
    <w:rPr>
      <w:rFonts w:ascii="Arial" w:eastAsia="Arial" w:hAnsi="Arial"/>
      <w:color w:val="53565A"/>
      <w:sz w:val="16"/>
      <w:lang w:val="en-NZ"/>
    </w:rPr>
  </w:style>
  <w:style w:type="table" w:customStyle="1" w:styleId="RightAlignedTable1">
    <w:name w:val="Right Aligned Table 1"/>
    <w:basedOn w:val="TableNormal"/>
    <w:uiPriority w:val="99"/>
    <w:rsid w:val="00E752D8"/>
    <w:rPr>
      <w:rFonts w:ascii="Arial" w:eastAsia="Times New Roman" w:hAnsi="Arial"/>
      <w:lang w:val="en-US" w:eastAsia="en-GB"/>
    </w:rPr>
    <w:tblPr>
      <w:tblInd w:w="0" w:type="dxa"/>
      <w:tblBorders>
        <w:top w:val="single" w:sz="6" w:space="0" w:color="5F259F"/>
        <w:left w:val="single" w:sz="6" w:space="0" w:color="5F259F"/>
        <w:bottom w:val="single" w:sz="6" w:space="0" w:color="5F259F"/>
        <w:right w:val="single" w:sz="6" w:space="0" w:color="5F259F"/>
        <w:insideH w:val="single" w:sz="6" w:space="0" w:color="5F259F"/>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jc w:val="left"/>
      </w:pPr>
      <w:rPr>
        <w:b/>
        <w:color w:val="FFFFFF"/>
      </w:rPr>
      <w:tblPr/>
      <w:tcPr>
        <w:shd w:val="clear" w:color="auto" w:fill="53565A"/>
        <w:vAlign w:val="bottom"/>
      </w:tcPr>
    </w:tblStylePr>
    <w:tblStylePr w:type="lastRow">
      <w:rPr>
        <w:b/>
      </w:rPr>
    </w:tblStylePr>
    <w:tblStylePr w:type="firstCol">
      <w:rPr>
        <w:b/>
      </w:rPr>
    </w:tblStylePr>
  </w:style>
  <w:style w:type="table" w:customStyle="1" w:styleId="RightAlignedTable2">
    <w:name w:val="Right Aligned Table 2"/>
    <w:basedOn w:val="TableNormal"/>
    <w:uiPriority w:val="99"/>
    <w:rsid w:val="00E752D8"/>
    <w:rPr>
      <w:rFonts w:ascii="Arial" w:eastAsia="Times New Roman" w:hAnsi="Arial"/>
      <w:lang w:val="en-US" w:eastAsia="en-GB"/>
    </w:rPr>
    <w:tblPr>
      <w:tblInd w:w="0" w:type="dxa"/>
      <w:tblBorders>
        <w:top w:val="single" w:sz="6" w:space="0" w:color="0095C8"/>
        <w:left w:val="single" w:sz="6" w:space="0" w:color="0095C8"/>
        <w:bottom w:val="single" w:sz="6" w:space="0" w:color="0095C8"/>
        <w:right w:val="single" w:sz="6" w:space="0" w:color="0095C8"/>
        <w:insideH w:val="single" w:sz="6" w:space="0" w:color="0095C8"/>
      </w:tblBorders>
      <w:tblCellMar>
        <w:top w:w="0" w:type="dxa"/>
        <w:left w:w="108" w:type="dxa"/>
        <w:bottom w:w="0" w:type="dxa"/>
        <w:right w:w="108" w:type="dxa"/>
      </w:tblCellMar>
    </w:tblPr>
    <w:tblStylePr w:type="firstRow">
      <w:pPr>
        <w:jc w:val="left"/>
      </w:pPr>
      <w:rPr>
        <w:b/>
        <w:color w:val="auto"/>
      </w:rPr>
      <w:tblPr/>
      <w:tcPr>
        <w:shd w:val="clear" w:color="auto" w:fill="0095C8"/>
        <w:vAlign w:val="bottom"/>
      </w:tcPr>
    </w:tblStylePr>
    <w:tblStylePr w:type="lastRow">
      <w:rPr>
        <w:b/>
      </w:rPr>
    </w:tblStylePr>
    <w:tblStylePr w:type="firstCol">
      <w:rPr>
        <w:b/>
      </w:rPr>
    </w:tblStylePr>
  </w:style>
  <w:style w:type="table" w:customStyle="1" w:styleId="RightAlignedTable3">
    <w:name w:val="Right Aligned Table 3"/>
    <w:basedOn w:val="TableNormal"/>
    <w:uiPriority w:val="99"/>
    <w:rsid w:val="00E752D8"/>
    <w:rPr>
      <w:rFonts w:ascii="Arial" w:eastAsia="Times New Roman" w:hAnsi="Arial"/>
      <w:lang w:val="en-US" w:eastAsia="en-GB"/>
    </w:rPr>
    <w:tblPr>
      <w:tblInd w:w="0" w:type="dxa"/>
      <w:tblBorders>
        <w:top w:val="single" w:sz="6" w:space="0" w:color="411F70"/>
        <w:left w:val="single" w:sz="6" w:space="0" w:color="411F70"/>
        <w:bottom w:val="single" w:sz="6" w:space="0" w:color="411F70"/>
        <w:right w:val="single" w:sz="6" w:space="0" w:color="411F70"/>
        <w:insideH w:val="single" w:sz="6" w:space="0" w:color="411F70"/>
      </w:tblBorders>
      <w:tblCellMar>
        <w:top w:w="0" w:type="dxa"/>
        <w:left w:w="108" w:type="dxa"/>
        <w:bottom w:w="0" w:type="dxa"/>
        <w:right w:w="108" w:type="dxa"/>
      </w:tblCellMar>
    </w:tblPr>
    <w:tblStylePr w:type="firstRow">
      <w:pPr>
        <w:jc w:val="left"/>
      </w:pPr>
      <w:rPr>
        <w:b/>
        <w:color w:val="FFFFFF"/>
      </w:rPr>
      <w:tblPr/>
      <w:tcPr>
        <w:shd w:val="clear" w:color="auto" w:fill="411F70"/>
        <w:vAlign w:val="bottom"/>
      </w:tcPr>
    </w:tblStylePr>
    <w:tblStylePr w:type="lastRow">
      <w:rPr>
        <w:b/>
      </w:rPr>
    </w:tblStylePr>
    <w:tblStylePr w:type="firstCol">
      <w:rPr>
        <w:b/>
      </w:rPr>
    </w:tblStylePr>
  </w:style>
  <w:style w:type="table" w:customStyle="1" w:styleId="RightAlignedTable5">
    <w:name w:val="Right Aligned Table 5"/>
    <w:basedOn w:val="TableNormal"/>
    <w:uiPriority w:val="99"/>
    <w:rsid w:val="00E752D8"/>
    <w:rPr>
      <w:rFonts w:ascii="Arial" w:eastAsia="Arial" w:hAnsi="Arial"/>
      <w:lang w:eastAsia="en-GB"/>
    </w:rPr>
    <w:tblPr>
      <w:tblInd w:w="0" w:type="dxa"/>
      <w:tblBorders>
        <w:top w:val="single" w:sz="6" w:space="0" w:color="B7AED6"/>
        <w:left w:val="single" w:sz="6" w:space="0" w:color="B7AED6"/>
        <w:bottom w:val="single" w:sz="6" w:space="0" w:color="B7AED6"/>
        <w:right w:val="single" w:sz="6" w:space="0" w:color="B7AED6"/>
        <w:insideH w:val="single" w:sz="6" w:space="0" w:color="B7AED6"/>
      </w:tblBorders>
      <w:tblCellMar>
        <w:top w:w="0" w:type="dxa"/>
        <w:left w:w="108" w:type="dxa"/>
        <w:bottom w:w="0" w:type="dxa"/>
        <w:right w:w="108" w:type="dxa"/>
      </w:tblCellMar>
    </w:tblPr>
    <w:tblStylePr w:type="firstRow">
      <w:pPr>
        <w:jc w:val="left"/>
      </w:pPr>
      <w:rPr>
        <w:b/>
      </w:rPr>
      <w:tblPr/>
      <w:tcPr>
        <w:shd w:val="clear" w:color="auto" w:fill="B7AED6"/>
        <w:vAlign w:val="bottom"/>
      </w:tcPr>
    </w:tblStylePr>
    <w:tblStylePr w:type="lastRow">
      <w:rPr>
        <w:b/>
      </w:rPr>
    </w:tblStylePr>
    <w:tblStylePr w:type="firstCol">
      <w:rPr>
        <w:b/>
      </w:rPr>
    </w:tblStylePr>
  </w:style>
  <w:style w:type="table" w:customStyle="1" w:styleId="RightAlignedTable6">
    <w:name w:val="Right Aligned Table 6"/>
    <w:basedOn w:val="TableNormal"/>
    <w:uiPriority w:val="99"/>
    <w:rsid w:val="00E752D8"/>
    <w:rPr>
      <w:rFonts w:ascii="Arial" w:eastAsia="Times New Roman" w:hAnsi="Arial"/>
      <w:lang w:val="en-US" w:eastAsia="en-GB"/>
    </w:rPr>
    <w:tblPr>
      <w:tblInd w:w="0" w:type="dxa"/>
      <w:tblBorders>
        <w:top w:val="single" w:sz="6" w:space="0" w:color="CCC6E3"/>
        <w:left w:val="single" w:sz="6" w:space="0" w:color="CCC6E3"/>
        <w:bottom w:val="single" w:sz="6" w:space="0" w:color="CCC6E3"/>
        <w:right w:val="single" w:sz="6" w:space="0" w:color="CCC6E3"/>
        <w:insideH w:val="single" w:sz="6" w:space="0" w:color="CCC6E3"/>
      </w:tblBorders>
      <w:tblCellMar>
        <w:top w:w="0" w:type="dxa"/>
        <w:left w:w="108" w:type="dxa"/>
        <w:bottom w:w="0" w:type="dxa"/>
        <w:right w:w="108" w:type="dxa"/>
      </w:tblCellMar>
    </w:tblPr>
    <w:tblStylePr w:type="firstRow">
      <w:pPr>
        <w:jc w:val="left"/>
      </w:pPr>
      <w:rPr>
        <w:b/>
        <w:color w:val="FFFFFF"/>
      </w:rPr>
      <w:tblPr/>
      <w:tcPr>
        <w:shd w:val="clear" w:color="auto" w:fill="CCC6E3"/>
        <w:vAlign w:val="bottom"/>
      </w:tcPr>
    </w:tblStylePr>
    <w:tblStylePr w:type="lastRow">
      <w:rPr>
        <w:b/>
      </w:rPr>
    </w:tblStylePr>
    <w:tblStylePr w:type="firstCol">
      <w:rPr>
        <w:b/>
      </w:rPr>
    </w:tblStylePr>
  </w:style>
  <w:style w:type="paragraph" w:styleId="TableofFigures">
    <w:name w:val="table of figures"/>
    <w:basedOn w:val="Normal"/>
    <w:next w:val="Normal"/>
    <w:uiPriority w:val="99"/>
    <w:unhideWhenUsed/>
    <w:rsid w:val="00E752D8"/>
    <w:pPr>
      <w:tabs>
        <w:tab w:val="left" w:pos="1106"/>
        <w:tab w:val="right" w:pos="9724"/>
      </w:tabs>
      <w:spacing w:after="120"/>
      <w:ind w:left="1106" w:hanging="1106"/>
    </w:pPr>
    <w:rPr>
      <w:rFonts w:eastAsia="Times New Roman"/>
      <w:noProof/>
      <w:szCs w:val="22"/>
      <w:lang w:eastAsia="en-GB"/>
    </w:rPr>
  </w:style>
  <w:style w:type="paragraph" w:styleId="TOC1">
    <w:name w:val="toc 1"/>
    <w:basedOn w:val="Normal"/>
    <w:next w:val="Normal"/>
    <w:uiPriority w:val="39"/>
    <w:unhideWhenUsed/>
    <w:qFormat/>
    <w:rsid w:val="00E752D8"/>
    <w:pPr>
      <w:tabs>
        <w:tab w:val="left" w:pos="397"/>
        <w:tab w:val="right" w:leader="dot" w:pos="9072"/>
      </w:tabs>
      <w:spacing w:before="240" w:after="80"/>
      <w:ind w:left="397" w:hanging="397"/>
    </w:pPr>
    <w:rPr>
      <w:rFonts w:eastAsia="Times New Roman"/>
      <w:b/>
      <w:noProof/>
      <w:color w:val="5F259F"/>
      <w:sz w:val="24"/>
      <w:szCs w:val="24"/>
      <w:lang w:eastAsia="en-GB"/>
    </w:rPr>
  </w:style>
  <w:style w:type="paragraph" w:styleId="TOC2">
    <w:name w:val="toc 2"/>
    <w:basedOn w:val="Normal"/>
    <w:next w:val="Normal"/>
    <w:uiPriority w:val="39"/>
    <w:unhideWhenUsed/>
    <w:qFormat/>
    <w:rsid w:val="00E752D8"/>
    <w:pPr>
      <w:tabs>
        <w:tab w:val="left" w:pos="794"/>
        <w:tab w:val="right" w:leader="dot" w:pos="9072"/>
      </w:tabs>
      <w:spacing w:before="80" w:after="80"/>
      <w:ind w:left="794" w:hanging="397"/>
    </w:pPr>
    <w:rPr>
      <w:rFonts w:eastAsia="Times New Roman"/>
      <w:noProof/>
      <w:color w:val="5F259F"/>
      <w:sz w:val="20"/>
      <w:szCs w:val="24"/>
      <w:lang w:eastAsia="en-GB"/>
    </w:rPr>
  </w:style>
  <w:style w:type="paragraph" w:styleId="TOC3">
    <w:name w:val="toc 3"/>
    <w:basedOn w:val="Normal"/>
    <w:next w:val="Normal"/>
    <w:uiPriority w:val="39"/>
    <w:unhideWhenUsed/>
    <w:qFormat/>
    <w:rsid w:val="00E752D8"/>
    <w:pPr>
      <w:tabs>
        <w:tab w:val="left" w:pos="794"/>
        <w:tab w:val="right" w:leader="dot" w:pos="9072"/>
      </w:tabs>
      <w:spacing w:after="80"/>
      <w:ind w:left="1191" w:hanging="397"/>
    </w:pPr>
    <w:rPr>
      <w:rFonts w:eastAsia="Times New Roman"/>
      <w:noProof/>
      <w:color w:val="53565A"/>
      <w:sz w:val="20"/>
      <w:szCs w:val="22"/>
      <w:lang w:eastAsia="en-GB"/>
    </w:rPr>
  </w:style>
  <w:style w:type="paragraph" w:styleId="TOC4">
    <w:name w:val="toc 4"/>
    <w:basedOn w:val="Normal"/>
    <w:next w:val="Normal"/>
    <w:uiPriority w:val="39"/>
    <w:unhideWhenUsed/>
    <w:qFormat/>
    <w:rsid w:val="00E752D8"/>
    <w:pPr>
      <w:tabs>
        <w:tab w:val="right" w:pos="14515"/>
      </w:tabs>
      <w:spacing w:after="120"/>
      <w:ind w:left="765"/>
    </w:pPr>
    <w:rPr>
      <w:rFonts w:cstheme="minorBidi"/>
      <w:szCs w:val="22"/>
    </w:rPr>
  </w:style>
  <w:style w:type="paragraph" w:styleId="Header">
    <w:name w:val="header"/>
    <w:basedOn w:val="Normal"/>
    <w:link w:val="HeaderChar"/>
    <w:uiPriority w:val="99"/>
    <w:unhideWhenUsed/>
    <w:rsid w:val="00E752D8"/>
    <w:pPr>
      <w:tabs>
        <w:tab w:val="center" w:pos="4513"/>
        <w:tab w:val="right" w:pos="9026"/>
      </w:tabs>
    </w:pPr>
    <w:rPr>
      <w:sz w:val="18"/>
    </w:rPr>
  </w:style>
  <w:style w:type="character" w:customStyle="1" w:styleId="HeaderChar">
    <w:name w:val="Header Char"/>
    <w:link w:val="Header"/>
    <w:uiPriority w:val="99"/>
    <w:rsid w:val="00E752D8"/>
    <w:rPr>
      <w:rFonts w:ascii="Arial" w:eastAsia="Arial" w:hAnsi="Arial"/>
      <w:sz w:val="18"/>
      <w:lang w:val="en-NZ"/>
    </w:rPr>
  </w:style>
  <w:style w:type="paragraph" w:styleId="Footer">
    <w:name w:val="footer"/>
    <w:basedOn w:val="Normal"/>
    <w:link w:val="FooterChar"/>
    <w:uiPriority w:val="99"/>
    <w:unhideWhenUsed/>
    <w:rsid w:val="00E752D8"/>
    <w:pPr>
      <w:tabs>
        <w:tab w:val="center" w:pos="4513"/>
        <w:tab w:val="right" w:pos="9026"/>
      </w:tabs>
    </w:pPr>
  </w:style>
  <w:style w:type="character" w:customStyle="1" w:styleId="FooterChar">
    <w:name w:val="Footer Char"/>
    <w:link w:val="Footer"/>
    <w:uiPriority w:val="99"/>
    <w:rsid w:val="00E752D8"/>
    <w:rPr>
      <w:rFonts w:ascii="Arial" w:eastAsia="Arial" w:hAnsi="Arial"/>
      <w:sz w:val="22"/>
      <w:lang w:val="en-NZ"/>
    </w:rPr>
  </w:style>
  <w:style w:type="table" w:styleId="TableGrid">
    <w:name w:val="Table Grid"/>
    <w:basedOn w:val="TableNormal"/>
    <w:uiPriority w:val="59"/>
    <w:rsid w:val="00E752D8"/>
    <w:rPr>
      <w:rFonts w:eastAsia="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ightAlignedTable4">
    <w:name w:val="Right Aligned Table 4"/>
    <w:basedOn w:val="TableNormal"/>
    <w:uiPriority w:val="99"/>
    <w:rsid w:val="00E752D8"/>
    <w:rPr>
      <w:rFonts w:ascii="Arial" w:eastAsia="Arial" w:hAnsi="Arial"/>
      <w:lang w:eastAsia="en-GB"/>
    </w:rPr>
    <w:tblPr>
      <w:tblInd w:w="0" w:type="dxa"/>
      <w:tblBorders>
        <w:top w:val="single" w:sz="6" w:space="0" w:color="7C69B0"/>
        <w:left w:val="single" w:sz="6" w:space="0" w:color="7C69B0"/>
        <w:bottom w:val="single" w:sz="6" w:space="0" w:color="7C69B0"/>
        <w:right w:val="single" w:sz="6" w:space="0" w:color="7C69B0"/>
        <w:insideH w:val="single" w:sz="6" w:space="0" w:color="7C69B0"/>
      </w:tblBorders>
      <w:tblCellMar>
        <w:top w:w="0" w:type="dxa"/>
        <w:left w:w="108" w:type="dxa"/>
        <w:bottom w:w="0" w:type="dxa"/>
        <w:right w:w="108" w:type="dxa"/>
      </w:tblCellMar>
    </w:tblPr>
    <w:tblStylePr w:type="firstRow">
      <w:pPr>
        <w:jc w:val="left"/>
      </w:pPr>
      <w:rPr>
        <w:b/>
        <w:color w:val="FFFFFF"/>
      </w:rPr>
      <w:tblPr/>
      <w:tcPr>
        <w:shd w:val="clear" w:color="auto" w:fill="7C69B0"/>
        <w:vAlign w:val="bottom"/>
      </w:tcPr>
    </w:tblStylePr>
    <w:tblStylePr w:type="lastRow">
      <w:rPr>
        <w:b/>
      </w:rPr>
    </w:tblStylePr>
    <w:tblStylePr w:type="firstCol">
      <w:rPr>
        <w:b/>
      </w:rPr>
    </w:tblStylePr>
  </w:style>
  <w:style w:type="paragraph" w:customStyle="1" w:styleId="NoNumberHead1-Purple">
    <w:name w:val="_No Number Head 1 - Purple"/>
    <w:basedOn w:val="NoNumberHead1-Grey"/>
    <w:next w:val="Body"/>
    <w:qFormat/>
    <w:rsid w:val="00E752D8"/>
    <w:rPr>
      <w:b/>
      <w:color w:val="5F259F"/>
      <w:szCs w:val="52"/>
    </w:rPr>
  </w:style>
  <w:style w:type="paragraph" w:customStyle="1" w:styleId="CoverTitle">
    <w:name w:val="_Cover Title"/>
    <w:basedOn w:val="Normal"/>
    <w:next w:val="Coversubheading-Purple"/>
    <w:qFormat/>
    <w:rsid w:val="00E752D8"/>
    <w:pPr>
      <w:pBdr>
        <w:top w:val="single" w:sz="4" w:space="1" w:color="auto"/>
        <w:bottom w:val="single" w:sz="4" w:space="1" w:color="auto"/>
      </w:pBdr>
      <w:spacing w:before="200" w:after="200"/>
    </w:pPr>
    <w:rPr>
      <w:rFonts w:ascii="Arial Black" w:hAnsi="Arial Black"/>
      <w:caps/>
      <w:color w:val="5F259F"/>
      <w:sz w:val="70"/>
      <w:szCs w:val="52"/>
    </w:rPr>
  </w:style>
  <w:style w:type="paragraph" w:styleId="BalloonText">
    <w:name w:val="Balloon Text"/>
    <w:basedOn w:val="Normal"/>
    <w:link w:val="BalloonTextChar"/>
    <w:uiPriority w:val="99"/>
    <w:semiHidden/>
    <w:unhideWhenUsed/>
    <w:rsid w:val="00E752D8"/>
    <w:rPr>
      <w:rFonts w:ascii="Tahoma" w:hAnsi="Tahoma" w:cs="Tahoma"/>
      <w:sz w:val="16"/>
      <w:szCs w:val="16"/>
    </w:rPr>
  </w:style>
  <w:style w:type="character" w:customStyle="1" w:styleId="BalloonTextChar">
    <w:name w:val="Balloon Text Char"/>
    <w:link w:val="BalloonText"/>
    <w:uiPriority w:val="99"/>
    <w:semiHidden/>
    <w:rsid w:val="00E752D8"/>
    <w:rPr>
      <w:rFonts w:ascii="Tahoma" w:eastAsia="Arial" w:hAnsi="Tahoma" w:cs="Tahoma"/>
      <w:sz w:val="16"/>
      <w:szCs w:val="16"/>
      <w:lang w:val="en-NZ"/>
    </w:rPr>
  </w:style>
  <w:style w:type="paragraph" w:customStyle="1" w:styleId="NoNumberHead1-Grey">
    <w:name w:val="_No Number Head 1 - Grey"/>
    <w:basedOn w:val="NoNumberHead3-Purple"/>
    <w:next w:val="Body"/>
    <w:semiHidden/>
    <w:rsid w:val="00E752D8"/>
    <w:pPr>
      <w:pageBreakBefore/>
      <w:pBdr>
        <w:top w:val="single" w:sz="4" w:space="0" w:color="auto"/>
        <w:bottom w:val="single" w:sz="4" w:space="0" w:color="auto"/>
        <w:between w:val="single" w:sz="4" w:space="0" w:color="auto"/>
      </w:pBdr>
      <w:spacing w:before="120" w:after="240"/>
    </w:pPr>
    <w:rPr>
      <w:rFonts w:ascii="Arial Black" w:hAnsi="Arial Black"/>
      <w:b w:val="0"/>
      <w:caps/>
      <w:color w:val="53565A"/>
      <w:sz w:val="70"/>
      <w:szCs w:val="70"/>
    </w:rPr>
  </w:style>
  <w:style w:type="paragraph" w:customStyle="1" w:styleId="NoNumberHead3-Purple">
    <w:name w:val="_No Number Head 3 - Purple"/>
    <w:basedOn w:val="Normal"/>
    <w:next w:val="Body"/>
    <w:qFormat/>
    <w:rsid w:val="00E752D8"/>
    <w:pPr>
      <w:keepNext/>
      <w:spacing w:before="240" w:after="120"/>
    </w:pPr>
    <w:rPr>
      <w:b/>
      <w:color w:val="5F259F"/>
    </w:rPr>
  </w:style>
  <w:style w:type="paragraph" w:customStyle="1" w:styleId="NoNumberHead5-Purple">
    <w:name w:val="_No Number Head 5 - Purple"/>
    <w:basedOn w:val="Normal"/>
    <w:next w:val="Body"/>
    <w:qFormat/>
    <w:rsid w:val="00E752D8"/>
    <w:pPr>
      <w:keepNext/>
      <w:spacing w:before="240" w:after="60"/>
    </w:pPr>
    <w:rPr>
      <w:color w:val="5F259F"/>
      <w:sz w:val="20"/>
    </w:rPr>
  </w:style>
  <w:style w:type="paragraph" w:customStyle="1" w:styleId="BodyParaNumber1">
    <w:name w:val="_Body Para Number 1"/>
    <w:aliases w:val="2,3"/>
    <w:basedOn w:val="Body"/>
    <w:qFormat/>
    <w:rsid w:val="00E752D8"/>
    <w:pPr>
      <w:numPr>
        <w:numId w:val="7"/>
      </w:numPr>
    </w:pPr>
  </w:style>
  <w:style w:type="table" w:customStyle="1" w:styleId="SparkDigitalTable">
    <w:name w:val="_Spark Digital Table"/>
    <w:basedOn w:val="TableNormal"/>
    <w:uiPriority w:val="99"/>
    <w:rsid w:val="00E752D8"/>
    <w:pPr>
      <w:spacing w:before="40" w:after="40"/>
    </w:pPr>
    <w:rPr>
      <w:rFonts w:ascii="Arial" w:eastAsia="Arial" w:hAnsi="Arial"/>
      <w:lang w:eastAsia="en-GB"/>
    </w:rPr>
    <w:tblPr>
      <w:tblStyleRowBandSize w:val="1"/>
      <w:tblStyleColBandSize w:val="1"/>
      <w:tblInd w:w="0" w:type="dxa"/>
      <w:tblBorders>
        <w:insideH w:val="single" w:sz="8" w:space="0" w:color="FFFFFF"/>
        <w:insideV w:val="single" w:sz="8" w:space="0" w:color="FFFFFF"/>
      </w:tblBorders>
      <w:tblCellMar>
        <w:top w:w="0" w:type="dxa"/>
        <w:left w:w="108" w:type="dxa"/>
        <w:bottom w:w="0" w:type="dxa"/>
        <w:right w:w="108" w:type="dxa"/>
      </w:tblCellMar>
    </w:tblPr>
    <w:trPr>
      <w:cantSplit/>
    </w:trPr>
    <w:tcPr>
      <w:shd w:val="clear" w:color="auto" w:fill="E6E6E6"/>
    </w:tcPr>
    <w:tblStylePr w:type="firstRow">
      <w:pPr>
        <w:wordWrap/>
        <w:spacing w:beforeLines="0" w:before="120" w:beforeAutospacing="0" w:afterLines="0" w:after="60" w:afterAutospacing="0" w:line="240" w:lineRule="auto"/>
        <w:ind w:leftChars="0" w:left="0" w:rightChars="0" w:right="0" w:firstLineChars="0" w:firstLine="0"/>
        <w:contextualSpacing w:val="0"/>
        <w:jc w:val="left"/>
      </w:pPr>
      <w:rPr>
        <w:rFonts w:ascii="Arial" w:hAnsi="Arial"/>
        <w:b/>
        <w:sz w:val="20"/>
      </w:rPr>
      <w:tblPr/>
      <w:tcPr>
        <w:tcBorders>
          <w:top w:val="nil"/>
          <w:left w:val="nil"/>
          <w:bottom w:val="nil"/>
          <w:right w:val="nil"/>
          <w:insideH w:val="nil"/>
          <w:insideV w:val="single" w:sz="8" w:space="0" w:color="FFFFFF"/>
          <w:tl2br w:val="nil"/>
          <w:tr2bl w:val="nil"/>
        </w:tcBorders>
        <w:vAlign w:val="bottom"/>
      </w:tcPr>
    </w:tblStylePr>
  </w:style>
  <w:style w:type="paragraph" w:customStyle="1" w:styleId="Disclaimer">
    <w:name w:val="_Disclaimer"/>
    <w:basedOn w:val="Normal"/>
    <w:qFormat/>
    <w:rsid w:val="00E752D8"/>
    <w:pPr>
      <w:spacing w:before="80" w:after="80"/>
    </w:pPr>
    <w:rPr>
      <w:color w:val="5F259F"/>
      <w:sz w:val="20"/>
    </w:rPr>
  </w:style>
  <w:style w:type="paragraph" w:customStyle="1" w:styleId="Coversubheading-Purple">
    <w:name w:val="_Cover subheading - Purple"/>
    <w:basedOn w:val="Body"/>
    <w:next w:val="Body"/>
    <w:qFormat/>
    <w:rsid w:val="00E752D8"/>
    <w:pPr>
      <w:pBdr>
        <w:bottom w:val="single" w:sz="4" w:space="4" w:color="auto"/>
      </w:pBdr>
      <w:spacing w:before="360"/>
    </w:pPr>
    <w:rPr>
      <w:rFonts w:ascii="Arial Black" w:hAnsi="Arial Black"/>
      <w:caps/>
      <w:color w:val="5F259F"/>
      <w:sz w:val="36"/>
    </w:rPr>
  </w:style>
  <w:style w:type="paragraph" w:customStyle="1" w:styleId="Coversubheading-Grey">
    <w:name w:val="_Cover subheading - Grey"/>
    <w:basedOn w:val="Body"/>
    <w:next w:val="Body"/>
    <w:qFormat/>
    <w:rsid w:val="00E752D8"/>
    <w:pPr>
      <w:spacing w:after="360"/>
    </w:pPr>
    <w:rPr>
      <w:rFonts w:ascii="Arial Black" w:hAnsi="Arial Black"/>
      <w:color w:val="53565A"/>
      <w:sz w:val="36"/>
    </w:rPr>
  </w:style>
  <w:style w:type="paragraph" w:customStyle="1" w:styleId="NoNumberHead1-Purple18pt">
    <w:name w:val="_No Number Head 1 - Purple 18pt"/>
    <w:basedOn w:val="Body"/>
    <w:next w:val="Body"/>
    <w:qFormat/>
    <w:rsid w:val="00E752D8"/>
    <w:pPr>
      <w:keepNext/>
      <w:pBdr>
        <w:top w:val="single" w:sz="4" w:space="1" w:color="auto"/>
        <w:bottom w:val="single" w:sz="4" w:space="1" w:color="auto"/>
      </w:pBdr>
    </w:pPr>
    <w:rPr>
      <w:rFonts w:ascii="Arial Black" w:hAnsi="Arial Black"/>
      <w:b/>
      <w:caps/>
      <w:color w:val="5F259F"/>
      <w:sz w:val="36"/>
    </w:rPr>
  </w:style>
  <w:style w:type="paragraph" w:customStyle="1" w:styleId="NoNumberHead4-Grey">
    <w:name w:val="_No Number Head 4  - Grey"/>
    <w:basedOn w:val="NoNumberHead5-Purple"/>
    <w:next w:val="Body"/>
    <w:qFormat/>
    <w:rsid w:val="00E752D8"/>
    <w:rPr>
      <w:b/>
      <w:color w:val="53565A" w:themeColor="accent1"/>
      <w:sz w:val="22"/>
      <w:szCs w:val="22"/>
    </w:rPr>
  </w:style>
  <w:style w:type="paragraph" w:customStyle="1" w:styleId="NoNumberHead3-Grey">
    <w:name w:val="_No Number Head 3 - Grey"/>
    <w:basedOn w:val="NoNumberHead3-Purple"/>
    <w:next w:val="Body"/>
    <w:semiHidden/>
    <w:qFormat/>
    <w:rsid w:val="00E752D8"/>
    <w:pPr>
      <w:spacing w:before="360"/>
    </w:pPr>
    <w:rPr>
      <w:color w:val="53565A"/>
    </w:rPr>
  </w:style>
  <w:style w:type="paragraph" w:customStyle="1" w:styleId="NoNumberHead2-Purple">
    <w:name w:val="_No Number Head 2 - Purple"/>
    <w:basedOn w:val="Body"/>
    <w:next w:val="Body"/>
    <w:qFormat/>
    <w:rsid w:val="00E752D8"/>
    <w:pPr>
      <w:keepNext/>
      <w:spacing w:before="360"/>
    </w:pPr>
    <w:rPr>
      <w:rFonts w:cs="Arial"/>
      <w:b/>
      <w:color w:val="5F259F"/>
      <w:sz w:val="26"/>
    </w:rPr>
  </w:style>
  <w:style w:type="paragraph" w:customStyle="1" w:styleId="NoNumberHead2-Grey">
    <w:name w:val="_No Number Head 2 - Grey"/>
    <w:basedOn w:val="Body"/>
    <w:next w:val="Body"/>
    <w:semiHidden/>
    <w:qFormat/>
    <w:rsid w:val="00E752D8"/>
    <w:pPr>
      <w:keepNext/>
      <w:spacing w:before="360"/>
    </w:pPr>
    <w:rPr>
      <w:rFonts w:cs="Arial"/>
      <w:b/>
      <w:color w:val="53565A"/>
      <w:sz w:val="26"/>
    </w:rPr>
  </w:style>
  <w:style w:type="paragraph" w:customStyle="1" w:styleId="BodyIndent">
    <w:name w:val="_Body Indent"/>
    <w:basedOn w:val="Body"/>
    <w:qFormat/>
    <w:rsid w:val="00E752D8"/>
    <w:pPr>
      <w:spacing w:before="0"/>
      <w:ind w:left="397"/>
    </w:pPr>
  </w:style>
  <w:style w:type="paragraph" w:styleId="Caption">
    <w:name w:val="caption"/>
    <w:basedOn w:val="Normal"/>
    <w:next w:val="Body"/>
    <w:uiPriority w:val="35"/>
    <w:unhideWhenUsed/>
    <w:qFormat/>
    <w:rsid w:val="00E752D8"/>
    <w:pPr>
      <w:keepNext/>
      <w:tabs>
        <w:tab w:val="left" w:pos="993"/>
      </w:tabs>
      <w:spacing w:before="120" w:after="240"/>
    </w:pPr>
    <w:rPr>
      <w:b/>
      <w:bCs/>
      <w:color w:val="53565A"/>
      <w:sz w:val="20"/>
    </w:rPr>
  </w:style>
  <w:style w:type="paragraph" w:customStyle="1" w:styleId="CoverDocumentDetails">
    <w:name w:val="_Cover Document Details"/>
    <w:basedOn w:val="Body"/>
    <w:qFormat/>
    <w:rsid w:val="00E752D8"/>
    <w:pPr>
      <w:tabs>
        <w:tab w:val="left" w:pos="1985"/>
      </w:tabs>
      <w:spacing w:before="40" w:after="40"/>
    </w:pPr>
  </w:style>
  <w:style w:type="paragraph" w:customStyle="1" w:styleId="Disclaimerspacebefore">
    <w:name w:val="_Disclaimer space before"/>
    <w:basedOn w:val="Disclaimer"/>
    <w:qFormat/>
    <w:rsid w:val="00E752D8"/>
    <w:pPr>
      <w:pageBreakBefore/>
      <w:spacing w:after="12240"/>
    </w:pPr>
  </w:style>
  <w:style w:type="paragraph" w:customStyle="1" w:styleId="TableSubhead">
    <w:name w:val="_Table Subhead"/>
    <w:basedOn w:val="TableHeading"/>
    <w:qFormat/>
    <w:rsid w:val="00E752D8"/>
    <w:pPr>
      <w:spacing w:before="60"/>
    </w:pPr>
    <w:rPr>
      <w:color w:val="53565A"/>
    </w:rPr>
  </w:style>
  <w:style w:type="paragraph" w:customStyle="1" w:styleId="TableColumnHead">
    <w:name w:val="_Table Column Head"/>
    <w:basedOn w:val="Table"/>
    <w:qFormat/>
    <w:rsid w:val="00E752D8"/>
    <w:rPr>
      <w:b/>
    </w:rPr>
  </w:style>
  <w:style w:type="character" w:customStyle="1" w:styleId="BodyBoldCharacter">
    <w:name w:val="_Body Bold Character"/>
    <w:qFormat/>
    <w:rsid w:val="00E752D8"/>
    <w:rPr>
      <w:b/>
      <w:color w:val="auto"/>
    </w:rPr>
  </w:style>
  <w:style w:type="paragraph" w:customStyle="1" w:styleId="NoNumberHead1-Grey18pt">
    <w:name w:val="_No Number Head 1 - Grey 18pt"/>
    <w:basedOn w:val="Body"/>
    <w:next w:val="Body"/>
    <w:semiHidden/>
    <w:rsid w:val="00E752D8"/>
    <w:pPr>
      <w:keepNext/>
      <w:pageBreakBefore/>
      <w:pBdr>
        <w:top w:val="single" w:sz="4" w:space="1" w:color="auto"/>
        <w:bottom w:val="single" w:sz="4" w:space="1" w:color="auto"/>
      </w:pBdr>
    </w:pPr>
    <w:rPr>
      <w:rFonts w:ascii="Arial Black" w:hAnsi="Arial Black"/>
      <w:b/>
      <w:caps/>
      <w:color w:val="53565A"/>
      <w:sz w:val="36"/>
    </w:rPr>
  </w:style>
  <w:style w:type="character" w:customStyle="1" w:styleId="InstructionsGreencharacter">
    <w:name w:val="_Instructions Green character"/>
    <w:qFormat/>
    <w:rsid w:val="00E752D8"/>
    <w:rPr>
      <w:bdr w:val="none" w:sz="0" w:space="0" w:color="auto"/>
      <w:shd w:val="clear" w:color="auto" w:fill="92D050"/>
    </w:rPr>
  </w:style>
  <w:style w:type="character" w:customStyle="1" w:styleId="InstructionsYellowcharacter">
    <w:name w:val="_Instructions Yellow character"/>
    <w:qFormat/>
    <w:rsid w:val="00E752D8"/>
    <w:rPr>
      <w:color w:val="FF0000"/>
      <w:bdr w:val="none" w:sz="0" w:space="0" w:color="auto"/>
      <w:shd w:val="clear" w:color="auto" w:fill="FFFF00"/>
    </w:rPr>
  </w:style>
  <w:style w:type="character" w:customStyle="1" w:styleId="MergeFieldRedCharacter">
    <w:name w:val="_Merge Field Red Character"/>
    <w:qFormat/>
    <w:rsid w:val="00E752D8"/>
    <w:rPr>
      <w:color w:val="FF0000"/>
      <w:sz w:val="12"/>
      <w:szCs w:val="12"/>
    </w:rPr>
  </w:style>
  <w:style w:type="paragraph" w:styleId="ListNumber2">
    <w:name w:val="List Number 2"/>
    <w:basedOn w:val="Normal"/>
    <w:uiPriority w:val="99"/>
    <w:semiHidden/>
    <w:unhideWhenUsed/>
    <w:rsid w:val="00E752D8"/>
    <w:pPr>
      <w:numPr>
        <w:numId w:val="15"/>
      </w:numPr>
      <w:spacing w:before="80" w:after="80"/>
      <w:contextualSpacing/>
    </w:pPr>
    <w:rPr>
      <w:rFonts w:eastAsia="MS Mincho"/>
      <w:sz w:val="20"/>
      <w:szCs w:val="24"/>
      <w:lang w:val="en-US"/>
    </w:rPr>
  </w:style>
  <w:style w:type="paragraph" w:styleId="ListParagraph">
    <w:name w:val="List Paragraph"/>
    <w:basedOn w:val="Normal"/>
    <w:uiPriority w:val="34"/>
    <w:qFormat/>
    <w:rsid w:val="00E752D8"/>
    <w:pPr>
      <w:spacing w:before="80" w:after="80"/>
      <w:ind w:left="720"/>
      <w:contextualSpacing/>
    </w:pPr>
    <w:rPr>
      <w:rFonts w:eastAsia="MS Mincho"/>
      <w:sz w:val="20"/>
      <w:szCs w:val="24"/>
      <w:lang w:val="en-US"/>
    </w:rPr>
  </w:style>
  <w:style w:type="paragraph" w:customStyle="1" w:styleId="BodyParaNumbera">
    <w:name w:val="_Body Para Number a"/>
    <w:aliases w:val="b,c"/>
    <w:basedOn w:val="Body"/>
    <w:qFormat/>
    <w:rsid w:val="00E752D8"/>
    <w:pPr>
      <w:numPr>
        <w:numId w:val="8"/>
      </w:numPr>
    </w:pPr>
  </w:style>
  <w:style w:type="paragraph" w:customStyle="1" w:styleId="BodyIndentParaNumberi">
    <w:name w:val="_Body Indent Para Number i"/>
    <w:aliases w:val="ii,iii"/>
    <w:basedOn w:val="Body"/>
    <w:qFormat/>
    <w:rsid w:val="00E752D8"/>
    <w:pPr>
      <w:numPr>
        <w:numId w:val="5"/>
      </w:numPr>
    </w:pPr>
  </w:style>
  <w:style w:type="paragraph" w:customStyle="1" w:styleId="NoteNumbered">
    <w:name w:val="_Note Numbered"/>
    <w:basedOn w:val="Source"/>
    <w:qFormat/>
    <w:rsid w:val="00E752D8"/>
    <w:pPr>
      <w:numPr>
        <w:numId w:val="9"/>
      </w:numPr>
      <w:spacing w:after="0"/>
    </w:pPr>
  </w:style>
  <w:style w:type="paragraph" w:customStyle="1" w:styleId="AgreementNumber">
    <w:name w:val="_Agreement Number"/>
    <w:basedOn w:val="Body"/>
    <w:next w:val="Agreementtagline"/>
    <w:qFormat/>
    <w:rsid w:val="00E752D8"/>
    <w:pPr>
      <w:spacing w:after="0"/>
    </w:pPr>
    <w:rPr>
      <w:b/>
      <w:color w:val="53565A" w:themeColor="accent1"/>
    </w:rPr>
  </w:style>
  <w:style w:type="paragraph" w:customStyle="1" w:styleId="Agreementtagline">
    <w:name w:val="_Agreement tagline"/>
    <w:basedOn w:val="Body"/>
    <w:next w:val="Body"/>
    <w:qFormat/>
    <w:rsid w:val="00E752D8"/>
    <w:pPr>
      <w:spacing w:after="240"/>
    </w:pPr>
    <w:rPr>
      <w:color w:val="53565A" w:themeColor="accent1"/>
    </w:rPr>
  </w:style>
  <w:style w:type="paragraph" w:customStyle="1" w:styleId="BodyIndentParaNumberabc">
    <w:name w:val="_Body Indent Para Number abc"/>
    <w:basedOn w:val="BodyIndentParaNumberi"/>
    <w:qFormat/>
    <w:rsid w:val="00E752D8"/>
    <w:pPr>
      <w:numPr>
        <w:numId w:val="6"/>
      </w:numPr>
    </w:pPr>
  </w:style>
  <w:style w:type="paragraph" w:customStyle="1" w:styleId="ComputerText">
    <w:name w:val="_ComputerText"/>
    <w:basedOn w:val="Body"/>
    <w:next w:val="Body"/>
    <w:qFormat/>
    <w:rsid w:val="00E752D8"/>
    <w:pPr>
      <w:spacing w:before="40" w:after="40" w:line="240" w:lineRule="auto"/>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20(Right%20Aligned)\Gen-i%20Rebrand\05%20Templates\Word%20template\2010%20Spark%20Digital%20Word%20Template%20No%20Cover.dotx" TargetMode="External"/></Relationships>
</file>

<file path=word/theme/theme1.xml><?xml version="1.0" encoding="utf-8"?>
<a:theme xmlns:a="http://schemas.openxmlformats.org/drawingml/2006/main" name="RA Theme1">
  <a:themeElements>
    <a:clrScheme name="Spark Digital">
      <a:dk1>
        <a:srgbClr val="000000"/>
      </a:dk1>
      <a:lt1>
        <a:srgbClr val="FFFFFF"/>
      </a:lt1>
      <a:dk2>
        <a:srgbClr val="5F259F"/>
      </a:dk2>
      <a:lt2>
        <a:srgbClr val="D9D9D6"/>
      </a:lt2>
      <a:accent1>
        <a:srgbClr val="53565A"/>
      </a:accent1>
      <a:accent2>
        <a:srgbClr val="0095C8"/>
      </a:accent2>
      <a:accent3>
        <a:srgbClr val="411F70"/>
      </a:accent3>
      <a:accent4>
        <a:srgbClr val="7C69B0"/>
      </a:accent4>
      <a:accent5>
        <a:srgbClr val="B7AED6"/>
      </a:accent5>
      <a:accent6>
        <a:srgbClr val="CCC6E3"/>
      </a:accent6>
      <a:hlink>
        <a:srgbClr val="5F259F"/>
      </a:hlink>
      <a:folHlink>
        <a:srgbClr val="0095C8"/>
      </a:folHlink>
    </a:clrScheme>
    <a:fontScheme name="Spark Digit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1"/>
          </a:solidFill>
        </a:ln>
      </a:spPr>
      <a:bodyPr rot="0" spcFirstLastPara="0" vertOverflow="overflow" horzOverflow="overflow" vert="horz" wrap="square" lIns="90000" tIns="46800" rIns="90000" bIns="46800" numCol="1" spcCol="0" rtlCol="0" fromWordArt="0" anchor="ctr" anchorCtr="0" forceAA="0" compatLnSpc="1">
        <a:prstTxWarp prst="textNoShape">
          <a:avLst/>
        </a:prstTxWarp>
        <a:noAutofit/>
      </a:bodyPr>
      <a:lstStyle>
        <a:defPPr algn="ctr">
          <a:defRPr sz="1100" b="1"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spcBef>
            <a:spcPts val="600"/>
          </a:spcBef>
          <a:defRPr sz="1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fault Document" ma:contentTypeID="0x010100A893D14656E5EF4CAD4C60D52EB54C8800E39440F195B8734EA10B22F9A065050D000BBB5A18DD82464A9DACB0809D1461A9" ma:contentTypeVersion="" ma:contentTypeDescription="Create a new Default Document" ma:contentTypeScope="" ma:versionID="1bc1c4b4f2dd331191a59ada74b73236">
  <xsd:schema xmlns:xsd="http://www.w3.org/2001/XMLSchema" xmlns:p="http://schemas.microsoft.com/office/2006/metadata/properties" xmlns:ns1="http://schemas.microsoft.com/sharepoint/v3" xmlns:ns2="42c24306-abb0-4117-a4aa-b8dc9a88650f" targetNamespace="http://schemas.microsoft.com/office/2006/metadata/properties" ma:root="true" ma:fieldsID="86b2ed74e139a57b12429b29280d5d6d" ns1:_="" ns2:_="">
    <xsd:import namespace="http://schemas.microsoft.com/sharepoint/v3"/>
    <xsd:import namespace="42c24306-abb0-4117-a4aa-b8dc9a88650f"/>
    <xsd:element name="properties">
      <xsd:complexType>
        <xsd:sequence>
          <xsd:element name="documentManagement">
            <xsd:complexType>
              <xsd:all>
                <xsd:element ref="ns1:Comments" minOccurs="0"/>
                <xsd:element ref="ns2:Business_Activity" minOccurs="0"/>
                <xsd:element ref="ns2:Business_Owner" minOccurs="0"/>
                <xsd:element ref="ns2:Business_Group" minOccurs="0"/>
                <xsd:element ref="ns2:Content_Owner" minOccurs="0"/>
                <xsd:element ref="ns2:Security_Classification" minOccurs="0"/>
                <xsd:element ref="ns2:Telecom_Status"/>
                <xsd:element ref="ns2:System_Status" minOccurs="0"/>
                <xsd:element ref="ns2:Telecom_Document_Site" minOccurs="0"/>
                <xsd:element ref="ns2:Record_Type" minOccurs="0"/>
                <xsd:element ref="ns2:Active_Period" minOccurs="0"/>
                <xsd:element ref="ns2:Delete_Date" minOccurs="0"/>
                <xsd:element ref="ns2:Delete_Email_Date" minOccurs="0"/>
                <xsd:element ref="ns2:Archive_Period" minOccurs="0"/>
                <xsd:element ref="ns2:Archive_Date" minOccurs="0"/>
                <xsd:element ref="ns2:Archive_Email_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Comments" ma:internalName="Comments">
      <xsd:simpleType>
        <xsd:restriction base="dms:Note"/>
      </xsd:simpleType>
    </xsd:element>
  </xsd:schema>
  <xsd:schema xmlns:xsd="http://www.w3.org/2001/XMLSchema" xmlns:dms="http://schemas.microsoft.com/office/2006/documentManagement/types" targetNamespace="42c24306-abb0-4117-a4aa-b8dc9a88650f" elementFormDefault="qualified">
    <xsd:import namespace="http://schemas.microsoft.com/office/2006/documentManagement/types"/>
    <xsd:element name="Business_Activity" ma:index="9" nillable="true" ma:displayName="Business Activity" ma:default="" ma:description="The business activities/functions that the site collection relates to." ma:hidden="true" ma:internalName="Business_Activity">
      <xsd:simpleType>
        <xsd:restriction base="dms:Text">
          <xsd:maxLength value="255"/>
        </xsd:restriction>
      </xsd:simpleType>
    </xsd:element>
    <xsd:element name="Business_Owner" ma:index="10" nillable="true" ma:displayName="Business Owner" ma:default="0" ma:description="" ma:hidden="true" ma:list="UserInfo" ma:internalName="Business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Group" ma:index="11" nillable="true" ma:displayName="Business Group" ma:default="0" ma:description="Indicates Business Group of the Business Owner." ma:hidden="true" ma:list="UserInfo" ma:internalName="Business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Owner" ma:index="12" nillable="true" ma:displayName="Content Owner" ma:default="0" ma:description="" ma:list="UserInfo" ma:internalName="Cont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Classification" ma:index="13" nillable="true" ma:displayName="Security Classification" ma:description="A security classification held over the content item." ma:hidden="true" ma:internalName="Security_Classification">
      <xsd:simpleType>
        <xsd:restriction base="dms:Unknown"/>
      </xsd:simpleType>
    </xsd:element>
    <xsd:element name="Telecom_Status" ma:index="14" ma:displayName="Telecom Status" ma:default="Draft" ma:description="Telecom Workflow Status" ma:format="Dropdown" ma:internalName="Telecom_Status">
      <xsd:simpleType>
        <xsd:restriction base="dms:Choice">
          <xsd:enumeration value="Work in progress"/>
          <xsd:enumeration value="Draft"/>
          <xsd:enumeration value="Final"/>
          <xsd:enumeration value="Approved"/>
        </xsd:restriction>
      </xsd:simpleType>
    </xsd:element>
    <xsd:element name="System_Status" ma:index="15" nillable="true" ma:displayName="System Status" ma:default="Current" ma:description="Allows search scopes to be created that include or exclude content according to System Status." ma:format="Dropdown" ma:hidden="true" ma:internalName="System_Status">
      <xsd:simpleType>
        <xsd:restriction base="dms:Choice">
          <xsd:enumeration value="Current"/>
          <xsd:enumeration value="Expired"/>
          <xsd:enumeration value="Archived"/>
        </xsd:restriction>
      </xsd:simpleType>
    </xsd:element>
    <xsd:element name="Telecom_Document_Site" ma:index="16" nillable="true" ma:displayName="Telecom Document Site" ma:default="" ma:description="Site containing this content" ma:hidden="true" ma:internalName="Telecom_Document_Site">
      <xsd:simpleType>
        <xsd:restriction base="dms:Text"/>
      </xsd:simpleType>
    </xsd:element>
    <xsd:element name="Record_Type" ma:index="17" nillable="true" ma:displayName="Record Type" ma:default="Normal" ma:description="The Records Management Strategy Applied to a Document" ma:hidden="true" ma:internalName="Record_Type">
      <xsd:simpleType>
        <xsd:restriction base="dms:Text">
          <xsd:maxLength value="255"/>
        </xsd:restriction>
      </xsd:simpleType>
    </xsd:element>
    <xsd:element name="Active_Period" ma:index="18" nillable="true" ma:displayName="Active Period" ma:decimals="2" ma:description="The time content remains current before it comes up for deletion - according to business and legal needs." ma:hidden="true" ma:internalName="Active_Period">
      <xsd:simpleType>
        <xsd:restriction base="dms:Number"/>
      </xsd:simpleType>
    </xsd:element>
    <xsd:element name="Delete_Date" ma:index="19" nillable="true" ma:displayName="Delete Date" ma:description="Date content is due to be deleted from ECM - alert sent to content owner." ma:format="DateOnly" ma:hidden="true" ma:internalName="Delete_Date">
      <xsd:simpleType>
        <xsd:restriction base="dms:DateTime"/>
      </xsd:simpleType>
    </xsd:element>
    <xsd:element name="Delete_Email_Date" ma:index="20" nillable="true" ma:displayName="Delete Email Date" ma:description="Date the Delete Notification was sent" ma:format="DateOnly" ma:hidden="true" ma:internalName="Delete_Email_Date">
      <xsd:simpleType>
        <xsd:restriction base="dms:DateTime"/>
      </xsd:simpleType>
    </xsd:element>
    <xsd:element name="Archive_Period" ma:index="21" nillable="true" ma:displayName="Archive Period" ma:decimals="2" ma:description="The time content remains in the 'archive' ECM - according to business and legal needs." ma:hidden="true" ma:internalName="Archive_Period">
      <xsd:simpleType>
        <xsd:restriction base="dms:Number"/>
      </xsd:simpleType>
    </xsd:element>
    <xsd:element name="Archive_Date" ma:index="22" nillable="true" ma:displayName="Archive Date" ma:description="Date content is due to be archived." ma:format="DateOnly" ma:hidden="true" ma:internalName="Archive_Date">
      <xsd:simpleType>
        <xsd:restriction base="dms:DateTime"/>
      </xsd:simpleType>
    </xsd:element>
    <xsd:element name="Archive_Email_Date" ma:index="23" nillable="true" ma:displayName="Archive Email Date" ma:description="Date the Archive Notification was sent" ma:format="DateOnly" ma:hidden="true" ma:internalName="Archive_Email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rchive_Email_Date xmlns="42c24306-abb0-4117-a4aa-b8dc9a88650f" xsi:nil="true"/>
    <Business_Owner xmlns="42c24306-abb0-4117-a4aa-b8dc9a88650f">
      <UserInfo>
        <DisplayName>Tabrez Ali</DisplayName>
        <AccountId>1471</AccountId>
        <AccountType/>
      </UserInfo>
    </Business_Owner>
    <Telecom_Document_Site xmlns="42c24306-abb0-4117-a4aa-b8dc9a88650f">Portfolio - Voice &amp; Calling</Telecom_Document_Site>
    <Archive_Date xmlns="42c24306-abb0-4117-a4aa-b8dc9a88650f" xsi:nil="true"/>
    <Business_Activity xmlns="42c24306-abb0-4117-a4aa-b8dc9a88650f">Product development &gt; Planning, management &amp; processes</Business_Activity>
    <Telecom_Status xmlns="42c24306-abb0-4117-a4aa-b8dc9a88650f">Draft</Telecom_Status>
    <System_Status xmlns="42c24306-abb0-4117-a4aa-b8dc9a88650f">Current</System_Status>
    <Active_Period xmlns="42c24306-abb0-4117-a4aa-b8dc9a88650f">2</Active_Period>
    <Business_Group xmlns="42c24306-abb0-4117-a4aa-b8dc9a88650f">
      <UserInfo>
        <DisplayName>bg_01000518</DisplayName>
        <AccountId>1913</AccountId>
        <AccountType/>
      </UserInfo>
    </Business_Group>
    <Record_Type xmlns="42c24306-abb0-4117-a4aa-b8dc9a88650f">Non-archive</Record_Type>
    <Content_Owner xmlns="42c24306-abb0-4117-a4aa-b8dc9a88650f">
      <UserInfo>
        <DisplayName>Nigel Wilson (Props)</DisplayName>
        <AccountId>42</AccountId>
        <AccountType/>
      </UserInfo>
    </Content_Owner>
    <Delete_Date xmlns="42c24306-abb0-4117-a4aa-b8dc9a88650f">2016-08-30T12:00:00+00:00</Delete_Date>
    <Archive_Period xmlns="42c24306-abb0-4117-a4aa-b8dc9a88650f" xsi:nil="true"/>
    <Security_Classification xmlns="42c24306-abb0-4117-a4aa-b8dc9a88650f">;#Internal;#Inherited: True;#;#</Security_Classification>
    <Delete_Email_Date xmlns="42c24306-abb0-4117-a4aa-b8dc9a88650f" xsi:nil="true"/>
    <Comments xmlns="http://schemas.microsoft.com/sharepoint/v3" xsi:nil="true"/>
  </documentManagement>
</p:properties>
</file>

<file path=customXml/itemProps1.xml><?xml version="1.0" encoding="utf-8"?>
<ds:datastoreItem xmlns:ds="http://schemas.openxmlformats.org/officeDocument/2006/customXml" ds:itemID="{6F645941-0A24-4486-89FF-E4026E032819}"/>
</file>

<file path=customXml/itemProps2.xml><?xml version="1.0" encoding="utf-8"?>
<ds:datastoreItem xmlns:ds="http://schemas.openxmlformats.org/officeDocument/2006/customXml" ds:itemID="{27D3BBF4-F602-4F78-A94C-96623A03C64E}"/>
</file>

<file path=customXml/itemProps3.xml><?xml version="1.0" encoding="utf-8"?>
<ds:datastoreItem xmlns:ds="http://schemas.openxmlformats.org/officeDocument/2006/customXml" ds:itemID="{3070CDF8-E1B6-4F6A-BE7B-6E0DE9C27D70}"/>
</file>

<file path=customXml/itemProps4.xml><?xml version="1.0" encoding="utf-8"?>
<ds:datastoreItem xmlns:ds="http://schemas.openxmlformats.org/officeDocument/2006/customXml" ds:itemID="{B5E95A39-D965-40B7-8926-6F9463C5CD03}"/>
</file>

<file path=docProps/app.xml><?xml version="1.0" encoding="utf-8"?>
<Properties xmlns="http://schemas.openxmlformats.org/officeDocument/2006/extended-properties" xmlns:vt="http://schemas.openxmlformats.org/officeDocument/2006/docPropsVTypes">
  <Template>2010 Spark Digital Word Template No Cover</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Nigel Wilson (Props)</cp:lastModifiedBy>
  <cp:revision>2</cp:revision>
  <dcterms:created xsi:type="dcterms:W3CDTF">2014-09-01T04:50:00Z</dcterms:created>
  <dcterms:modified xsi:type="dcterms:W3CDTF">2014-09-01T04:50:00Z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0x010100A893D14656E5EF4CAD4C60D52EB54C8800E39440F195B8734EA10B22F9A065050D000BBB5A18DD82464A9DACB0809D1461A9</vt:lpwstr>
  </property>
</Properties>
</file>